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0B" w:rsidRPr="00A827CF" w:rsidRDefault="00293F0B" w:rsidP="00293F0B">
      <w:pPr>
        <w:pStyle w:val="a5"/>
        <w:ind w:firstLine="709"/>
        <w:jc w:val="right"/>
        <w:rPr>
          <w:rFonts w:ascii="Times New Roman" w:hAnsi="Times New Roman"/>
          <w:b/>
          <w:i/>
        </w:rPr>
      </w:pPr>
      <w:r w:rsidRPr="00A827CF">
        <w:rPr>
          <w:rFonts w:ascii="Times New Roman" w:hAnsi="Times New Roman"/>
          <w:b/>
          <w:i/>
        </w:rPr>
        <w:t>Приложение №4</w:t>
      </w:r>
    </w:p>
    <w:p w:rsidR="00293F0B" w:rsidRPr="00A827CF" w:rsidRDefault="00293F0B" w:rsidP="00293F0B">
      <w:pPr>
        <w:pStyle w:val="a5"/>
        <w:ind w:firstLine="709"/>
        <w:jc w:val="right"/>
        <w:rPr>
          <w:rFonts w:ascii="Times New Roman" w:hAnsi="Times New Roman"/>
          <w:b/>
          <w:i/>
          <w:highlight w:val="yellow"/>
        </w:rPr>
      </w:pPr>
      <w:r w:rsidRPr="00A827CF">
        <w:rPr>
          <w:rFonts w:ascii="Times New Roman" w:hAnsi="Times New Roman"/>
          <w:b/>
          <w:i/>
        </w:rPr>
        <w:t xml:space="preserve">к Соглашению о партнерстве </w:t>
      </w:r>
      <w:r w:rsidRPr="00A827CF">
        <w:rPr>
          <w:rFonts w:ascii="Times New Roman" w:hAnsi="Times New Roman"/>
          <w:b/>
          <w:i/>
          <w:highlight w:val="yellow"/>
        </w:rPr>
        <w:t xml:space="preserve">№ </w:t>
      </w:r>
      <w:r w:rsidRPr="00A827CF">
        <w:rPr>
          <w:rFonts w:ascii="Times New Roman" w:hAnsi="Times New Roman"/>
          <w:b/>
          <w:bCs/>
          <w:i/>
          <w:highlight w:val="yellow"/>
        </w:rPr>
        <w:t>_____________</w:t>
      </w:r>
    </w:p>
    <w:p w:rsidR="00293F0B" w:rsidRPr="00A827CF" w:rsidRDefault="00293F0B" w:rsidP="00293F0B">
      <w:pPr>
        <w:pStyle w:val="a5"/>
        <w:ind w:firstLine="709"/>
        <w:jc w:val="right"/>
        <w:rPr>
          <w:rFonts w:ascii="Times New Roman" w:hAnsi="Times New Roman"/>
          <w:b/>
          <w:i/>
        </w:rPr>
      </w:pPr>
      <w:r w:rsidRPr="00A827CF">
        <w:rPr>
          <w:rFonts w:ascii="Times New Roman" w:hAnsi="Times New Roman"/>
          <w:b/>
          <w:i/>
          <w:highlight w:val="yellow"/>
        </w:rPr>
        <w:t xml:space="preserve">от </w:t>
      </w:r>
      <w:r w:rsidRPr="00A827CF">
        <w:rPr>
          <w:rFonts w:ascii="Times New Roman" w:hAnsi="Times New Roman"/>
          <w:b/>
          <w:bCs/>
          <w:i/>
          <w:highlight w:val="yellow"/>
        </w:rPr>
        <w:t>_________________</w:t>
      </w:r>
      <w:r w:rsidRPr="00A827CF">
        <w:rPr>
          <w:rFonts w:ascii="Times New Roman" w:hAnsi="Times New Roman"/>
          <w:b/>
          <w:i/>
          <w:highlight w:val="yellow"/>
        </w:rPr>
        <w:t xml:space="preserve"> </w:t>
      </w:r>
      <w:proofErr w:type="gramStart"/>
      <w:r w:rsidRPr="00A827CF">
        <w:rPr>
          <w:rFonts w:ascii="Times New Roman" w:hAnsi="Times New Roman"/>
          <w:b/>
          <w:i/>
          <w:highlight w:val="yellow"/>
        </w:rPr>
        <w:t>г</w:t>
      </w:r>
      <w:proofErr w:type="gramEnd"/>
      <w:r w:rsidRPr="00A827CF">
        <w:rPr>
          <w:rFonts w:ascii="Times New Roman" w:hAnsi="Times New Roman"/>
          <w:b/>
          <w:i/>
          <w:highlight w:val="yellow"/>
        </w:rPr>
        <w:t>.</w:t>
      </w:r>
    </w:p>
    <w:p w:rsidR="00293F0B" w:rsidRPr="00A827CF" w:rsidRDefault="00293F0B" w:rsidP="00293F0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293F0B" w:rsidRPr="00A827CF" w:rsidRDefault="00293F0B" w:rsidP="00293F0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293F0B" w:rsidRPr="00A827CF" w:rsidRDefault="00293F0B" w:rsidP="00293F0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A827CF">
        <w:rPr>
          <w:rFonts w:ascii="Times New Roman" w:hAnsi="Times New Roman"/>
          <w:b/>
          <w:sz w:val="20"/>
          <w:szCs w:val="20"/>
        </w:rPr>
        <w:t xml:space="preserve">ПУБЛИЧНАЯ ОФЕРТА </w:t>
      </w:r>
    </w:p>
    <w:p w:rsidR="00293F0B" w:rsidRPr="00A827CF" w:rsidRDefault="00293F0B" w:rsidP="00293F0B">
      <w:pPr>
        <w:jc w:val="center"/>
        <w:rPr>
          <w:rFonts w:ascii="Times New Roman" w:hAnsi="Times New Roman"/>
          <w:b/>
          <w:sz w:val="20"/>
          <w:szCs w:val="20"/>
        </w:rPr>
      </w:pPr>
      <w:r w:rsidRPr="00A827CF">
        <w:rPr>
          <w:rFonts w:ascii="Times New Roman" w:hAnsi="Times New Roman"/>
          <w:b/>
          <w:sz w:val="20"/>
          <w:szCs w:val="20"/>
        </w:rPr>
        <w:t>по предоставлению сервиса «Перевод без риска»</w:t>
      </w:r>
    </w:p>
    <w:p w:rsidR="00293F0B" w:rsidRPr="00A827CF" w:rsidRDefault="00293F0B" w:rsidP="00293F0B">
      <w:pPr>
        <w:numPr>
          <w:ilvl w:val="0"/>
          <w:numId w:val="1"/>
        </w:numPr>
        <w:tabs>
          <w:tab w:val="clear" w:pos="720"/>
          <w:tab w:val="num" w:pos="284"/>
        </w:tabs>
        <w:spacing w:before="60" w:after="60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A827CF">
        <w:rPr>
          <w:rFonts w:ascii="Times New Roman" w:hAnsi="Times New Roman"/>
          <w:b/>
          <w:sz w:val="20"/>
          <w:szCs w:val="20"/>
        </w:rPr>
        <w:t>Термины и определения.</w:t>
      </w:r>
    </w:p>
    <w:p w:rsidR="00293F0B" w:rsidRPr="00A827CF" w:rsidRDefault="00293F0B" w:rsidP="00293F0B">
      <w:pPr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A827CF">
        <w:rPr>
          <w:rFonts w:ascii="Times New Roman" w:hAnsi="Times New Roman"/>
          <w:b/>
          <w:sz w:val="20"/>
          <w:szCs w:val="20"/>
        </w:rPr>
        <w:t>Авторизация</w:t>
      </w:r>
      <w:r w:rsidRPr="00A827CF">
        <w:rPr>
          <w:rFonts w:ascii="Times New Roman" w:hAnsi="Times New Roman"/>
          <w:sz w:val="20"/>
          <w:szCs w:val="20"/>
        </w:rPr>
        <w:t xml:space="preserve"> </w:t>
      </w:r>
      <w:r w:rsidRPr="00A827CF">
        <w:rPr>
          <w:rFonts w:ascii="Times New Roman" w:hAnsi="Times New Roman"/>
          <w:b/>
          <w:sz w:val="20"/>
          <w:szCs w:val="20"/>
        </w:rPr>
        <w:t>–</w:t>
      </w:r>
      <w:r w:rsidRPr="00A827CF">
        <w:rPr>
          <w:rFonts w:ascii="Times New Roman" w:hAnsi="Times New Roman"/>
          <w:sz w:val="20"/>
          <w:szCs w:val="20"/>
        </w:rPr>
        <w:t xml:space="preserve"> разрешение, предоставляемое Эмитентом либо </w:t>
      </w:r>
      <w:proofErr w:type="spellStart"/>
      <w:r w:rsidRPr="00A827CF">
        <w:rPr>
          <w:rFonts w:ascii="Times New Roman" w:hAnsi="Times New Roman"/>
          <w:sz w:val="20"/>
          <w:szCs w:val="20"/>
        </w:rPr>
        <w:t>Эквайером</w:t>
      </w:r>
      <w:proofErr w:type="spellEnd"/>
      <w:r w:rsidRPr="00A827CF">
        <w:rPr>
          <w:rFonts w:ascii="Times New Roman" w:hAnsi="Times New Roman"/>
          <w:sz w:val="20"/>
          <w:szCs w:val="20"/>
        </w:rPr>
        <w:t xml:space="preserve"> для осуществления Перевода.</w:t>
      </w:r>
    </w:p>
    <w:p w:rsidR="00293F0B" w:rsidRPr="00A827CF" w:rsidRDefault="00293F0B" w:rsidP="00293F0B">
      <w:pPr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A827CF">
        <w:rPr>
          <w:rFonts w:ascii="Times New Roman" w:hAnsi="Times New Roman"/>
          <w:b/>
          <w:sz w:val="20"/>
          <w:szCs w:val="20"/>
        </w:rPr>
        <w:t>Идентификатор перевода –</w:t>
      </w:r>
      <w:r w:rsidRPr="00A827CF">
        <w:rPr>
          <w:rFonts w:ascii="Times New Roman" w:hAnsi="Times New Roman"/>
          <w:sz w:val="20"/>
          <w:szCs w:val="20"/>
        </w:rPr>
        <w:t xml:space="preserve"> номер Средства платежа (номер платежной карты, банковского счета, электронного средства платежа и пр. идентификатора), предоставленного Эмитентом в соответствии с заключенным с Получателем договором, используемый Получателем в целях получения Перевода.</w:t>
      </w:r>
    </w:p>
    <w:p w:rsidR="00293F0B" w:rsidRPr="00A827CF" w:rsidRDefault="00293F0B" w:rsidP="00293F0B">
      <w:pPr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A827CF">
        <w:rPr>
          <w:rFonts w:ascii="Times New Roman" w:hAnsi="Times New Roman"/>
          <w:b/>
          <w:sz w:val="20"/>
          <w:szCs w:val="20"/>
        </w:rPr>
        <w:t>Компания</w:t>
      </w:r>
      <w:r w:rsidRPr="00A827CF">
        <w:rPr>
          <w:rFonts w:ascii="Times New Roman" w:hAnsi="Times New Roman"/>
          <w:sz w:val="20"/>
          <w:szCs w:val="20"/>
        </w:rPr>
        <w:t xml:space="preserve"> –</w:t>
      </w:r>
      <w:r w:rsidRPr="00A827CF">
        <w:rPr>
          <w:rFonts w:ascii="Times New Roman" w:hAnsi="Times New Roman"/>
        </w:rPr>
        <w:t xml:space="preserve"> </w:t>
      </w:r>
      <w:r w:rsidRPr="00A827CF">
        <w:rPr>
          <w:rFonts w:ascii="Times New Roman" w:hAnsi="Times New Roman"/>
          <w:sz w:val="20"/>
          <w:szCs w:val="20"/>
        </w:rPr>
        <w:t>Общество с ограниченной ответственностью «ТРИУМФ» (ОГРН: 1197847231867, место нахождения: г. Санкт-Петербург, улица Якорная д 13, литер</w:t>
      </w:r>
      <w:proofErr w:type="gramStart"/>
      <w:r w:rsidRPr="00A827CF">
        <w:rPr>
          <w:rFonts w:ascii="Times New Roman" w:hAnsi="Times New Roman"/>
          <w:sz w:val="20"/>
          <w:szCs w:val="20"/>
        </w:rPr>
        <w:t xml:space="preserve"> А</w:t>
      </w:r>
      <w:proofErr w:type="gramEnd"/>
      <w:r w:rsidRPr="00A827CF">
        <w:rPr>
          <w:rFonts w:ascii="Times New Roman" w:hAnsi="Times New Roman"/>
          <w:sz w:val="20"/>
          <w:szCs w:val="20"/>
        </w:rPr>
        <w:t xml:space="preserve"> помещение 15, офис 212А), предоставляющее Пользователям услуги информационного характера на основании лицензионного либо иного вида договора, заключаемого с Пользователями посредством телекоммуникационной сети Интернет по адрес</w:t>
      </w:r>
      <w:r>
        <w:rPr>
          <w:rFonts w:ascii="Times New Roman" w:hAnsi="Times New Roman"/>
          <w:sz w:val="20"/>
          <w:szCs w:val="20"/>
        </w:rPr>
        <w:t>ам</w:t>
      </w:r>
      <w:r w:rsidRPr="00A827CF">
        <w:rPr>
          <w:rFonts w:ascii="Times New Roman" w:hAnsi="Times New Roman"/>
          <w:sz w:val="20"/>
          <w:szCs w:val="20"/>
        </w:rPr>
        <w:t xml:space="preserve">: </w:t>
      </w:r>
      <w:hyperlink r:id="rId6" w:tgtFrame="_blank" w:history="1">
        <w:r w:rsidRPr="004B1874">
          <w:rPr>
            <w:rFonts w:ascii="Times New Roman" w:hAnsi="Times New Roman"/>
            <w:sz w:val="20"/>
            <w:szCs w:val="20"/>
          </w:rPr>
          <w:t>https://gazelkin.ru/</w:t>
        </w:r>
      </w:hyperlink>
      <w:r w:rsidRPr="004D1886">
        <w:rPr>
          <w:rFonts w:ascii="Times New Roman" w:hAnsi="Times New Roman"/>
          <w:sz w:val="20"/>
          <w:szCs w:val="20"/>
        </w:rPr>
        <w:t xml:space="preserve">, </w:t>
      </w:r>
      <w:hyperlink r:id="rId7" w:history="1">
        <w:r w:rsidRPr="004B1874">
          <w:rPr>
            <w:rFonts w:ascii="Times New Roman" w:hAnsi="Times New Roman"/>
            <w:sz w:val="20"/>
            <w:szCs w:val="20"/>
          </w:rPr>
          <w:t>https://www.gazelkin.com/</w:t>
        </w:r>
      </w:hyperlink>
      <w:r>
        <w:rPr>
          <w:rFonts w:ascii="Times New Roman" w:hAnsi="Times New Roman"/>
          <w:sz w:val="20"/>
          <w:szCs w:val="20"/>
        </w:rPr>
        <w:t xml:space="preserve">, </w:t>
      </w:r>
      <w:r w:rsidRPr="00A827CF">
        <w:rPr>
          <w:rFonts w:ascii="Times New Roman" w:hAnsi="Times New Roman"/>
          <w:sz w:val="20"/>
          <w:szCs w:val="20"/>
        </w:rPr>
        <w:t>https://triumph.net.ru</w:t>
      </w:r>
      <w:r>
        <w:rPr>
          <w:rFonts w:ascii="Times New Roman" w:hAnsi="Times New Roman"/>
          <w:sz w:val="20"/>
          <w:szCs w:val="20"/>
        </w:rPr>
        <w:t>/</w:t>
      </w:r>
      <w:r w:rsidRPr="00A827CF">
        <w:rPr>
          <w:rFonts w:ascii="Times New Roman" w:hAnsi="Times New Roman"/>
          <w:sz w:val="20"/>
          <w:szCs w:val="20"/>
        </w:rPr>
        <w:t>, в дальнейшем именуемые «Сервис Триумф».</w:t>
      </w:r>
    </w:p>
    <w:p w:rsidR="00293F0B" w:rsidRPr="00A827CF" w:rsidRDefault="00293F0B" w:rsidP="00293F0B">
      <w:pPr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A827CF">
        <w:rPr>
          <w:rFonts w:ascii="Times New Roman" w:hAnsi="Times New Roman"/>
          <w:b/>
          <w:sz w:val="20"/>
          <w:szCs w:val="20"/>
        </w:rPr>
        <w:t>Оператор</w:t>
      </w:r>
      <w:r w:rsidRPr="00A827CF">
        <w:rPr>
          <w:rFonts w:ascii="Times New Roman" w:hAnsi="Times New Roman"/>
          <w:sz w:val="20"/>
          <w:szCs w:val="20"/>
        </w:rPr>
        <w:t xml:space="preserve"> (оператор по переводу денежных средств, электронных денежных средств) – Общество с ограниченной ответственностью расчетная небанковская кредитная организация «Единая касса» (</w:t>
      </w:r>
      <w:r w:rsidRPr="00A827CF">
        <w:rPr>
          <w:rFonts w:ascii="Times New Roman" w:hAnsi="Times New Roman"/>
          <w:i/>
          <w:sz w:val="20"/>
          <w:szCs w:val="20"/>
        </w:rPr>
        <w:t>лицензия на осуществление банковских операций № 3512-К от 07 ноября 2016 года</w:t>
      </w:r>
      <w:r w:rsidRPr="00A827CF">
        <w:rPr>
          <w:rFonts w:ascii="Times New Roman" w:hAnsi="Times New Roman"/>
          <w:sz w:val="20"/>
          <w:szCs w:val="20"/>
        </w:rPr>
        <w:t xml:space="preserve">), привлекаемый Эмитентом или </w:t>
      </w:r>
      <w:proofErr w:type="spellStart"/>
      <w:r w:rsidRPr="00A827CF">
        <w:rPr>
          <w:rFonts w:ascii="Times New Roman" w:hAnsi="Times New Roman"/>
          <w:sz w:val="20"/>
          <w:szCs w:val="20"/>
        </w:rPr>
        <w:t>Эквайрером</w:t>
      </w:r>
      <w:proofErr w:type="spellEnd"/>
      <w:r w:rsidRPr="00A827CF">
        <w:rPr>
          <w:rFonts w:ascii="Times New Roman" w:hAnsi="Times New Roman"/>
          <w:sz w:val="20"/>
          <w:szCs w:val="20"/>
        </w:rPr>
        <w:t xml:space="preserve"> в качестве банка посредника в целях осуществления расчетов по Переводу.</w:t>
      </w:r>
    </w:p>
    <w:p w:rsidR="00293F0B" w:rsidRPr="00A827CF" w:rsidRDefault="00293F0B" w:rsidP="00293F0B">
      <w:pPr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A827CF">
        <w:rPr>
          <w:rFonts w:ascii="Times New Roman" w:hAnsi="Times New Roman"/>
          <w:b/>
          <w:sz w:val="20"/>
          <w:szCs w:val="20"/>
        </w:rPr>
        <w:t>Перевод –</w:t>
      </w:r>
      <w:r w:rsidRPr="00A827CF">
        <w:rPr>
          <w:rFonts w:ascii="Times New Roman" w:hAnsi="Times New Roman"/>
          <w:sz w:val="20"/>
          <w:szCs w:val="20"/>
        </w:rPr>
        <w:t xml:space="preserve"> действия Участников расчетов, направленные на организацию безналичных расчетов в форме перевода денежных средств (электронных денежных средств) Плательщика в пользу Получателя по реквизитам Идентификатора перевода, осуществляемые на основании Электронных запросов. Перевод осуществляется в форме «</w:t>
      </w:r>
      <w:r w:rsidRPr="00A827CF">
        <w:rPr>
          <w:rFonts w:ascii="Times New Roman" w:hAnsi="Times New Roman"/>
          <w:i/>
          <w:sz w:val="20"/>
          <w:szCs w:val="20"/>
        </w:rPr>
        <w:t>перевода денежных средств по требованию Получателя средств</w:t>
      </w:r>
      <w:r w:rsidRPr="00A827CF">
        <w:rPr>
          <w:rFonts w:ascii="Times New Roman" w:hAnsi="Times New Roman"/>
          <w:sz w:val="20"/>
          <w:szCs w:val="20"/>
        </w:rPr>
        <w:t>» (</w:t>
      </w:r>
      <w:proofErr w:type="gramStart"/>
      <w:r w:rsidRPr="00A827CF">
        <w:rPr>
          <w:rFonts w:ascii="Times New Roman" w:hAnsi="Times New Roman"/>
          <w:sz w:val="20"/>
          <w:szCs w:val="20"/>
        </w:rPr>
        <w:t>прямое</w:t>
      </w:r>
      <w:proofErr w:type="gramEnd"/>
      <w:r w:rsidRPr="00A827C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827CF">
        <w:rPr>
          <w:rFonts w:ascii="Times New Roman" w:hAnsi="Times New Roman"/>
          <w:sz w:val="20"/>
          <w:szCs w:val="20"/>
        </w:rPr>
        <w:t>дебетование</w:t>
      </w:r>
      <w:proofErr w:type="spellEnd"/>
      <w:r w:rsidRPr="00A827CF">
        <w:rPr>
          <w:rFonts w:ascii="Times New Roman" w:hAnsi="Times New Roman"/>
          <w:sz w:val="20"/>
          <w:szCs w:val="20"/>
        </w:rPr>
        <w:t xml:space="preserve">) посредством исполнения Оператором платежного требования Получателя в сумме Перевода </w:t>
      </w:r>
      <w:r w:rsidRPr="00A827CF">
        <w:rPr>
          <w:rFonts w:ascii="Times New Roman" w:eastAsia="Times New Roman" w:hAnsi="Times New Roman"/>
          <w:sz w:val="20"/>
          <w:szCs w:val="20"/>
        </w:rPr>
        <w:t xml:space="preserve">с последующим возмещением </w:t>
      </w:r>
      <w:r w:rsidRPr="00A827CF">
        <w:rPr>
          <w:rFonts w:ascii="Times New Roman" w:hAnsi="Times New Roman"/>
          <w:sz w:val="20"/>
          <w:szCs w:val="20"/>
        </w:rPr>
        <w:t xml:space="preserve">ему суммы Перевода </w:t>
      </w:r>
      <w:r w:rsidRPr="00A827CF">
        <w:rPr>
          <w:rFonts w:ascii="Times New Roman" w:eastAsia="Times New Roman" w:hAnsi="Times New Roman"/>
          <w:sz w:val="20"/>
          <w:szCs w:val="20"/>
        </w:rPr>
        <w:t xml:space="preserve">в соответствии с договором </w:t>
      </w:r>
      <w:r w:rsidRPr="00A827CF">
        <w:rPr>
          <w:rFonts w:ascii="Times New Roman" w:hAnsi="Times New Roman"/>
          <w:sz w:val="20"/>
          <w:szCs w:val="20"/>
        </w:rPr>
        <w:t xml:space="preserve">с </w:t>
      </w:r>
      <w:r w:rsidRPr="00A827CF">
        <w:rPr>
          <w:rFonts w:ascii="Times New Roman" w:eastAsia="Times New Roman" w:hAnsi="Times New Roman"/>
          <w:sz w:val="20"/>
          <w:szCs w:val="20"/>
        </w:rPr>
        <w:t xml:space="preserve">банком </w:t>
      </w:r>
      <w:r w:rsidRPr="00A827CF">
        <w:rPr>
          <w:rFonts w:ascii="Times New Roman" w:hAnsi="Times New Roman"/>
          <w:sz w:val="20"/>
          <w:szCs w:val="20"/>
        </w:rPr>
        <w:t>Плательщика (договорными отношениями между Участниками расчетов).</w:t>
      </w:r>
    </w:p>
    <w:p w:rsidR="00293F0B" w:rsidRPr="00A827CF" w:rsidRDefault="00293F0B" w:rsidP="00293F0B">
      <w:pPr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A827CF">
        <w:rPr>
          <w:rFonts w:ascii="Times New Roman" w:hAnsi="Times New Roman"/>
          <w:b/>
          <w:sz w:val="20"/>
          <w:szCs w:val="20"/>
        </w:rPr>
        <w:t xml:space="preserve">Платежный сервис – </w:t>
      </w:r>
      <w:r w:rsidRPr="00A827CF">
        <w:rPr>
          <w:rFonts w:ascii="Times New Roman" w:hAnsi="Times New Roman"/>
          <w:sz w:val="20"/>
          <w:szCs w:val="20"/>
        </w:rPr>
        <w:t>программный комплекс под условным наименованием</w:t>
      </w:r>
      <w:r w:rsidRPr="00A827CF">
        <w:rPr>
          <w:rFonts w:ascii="Times New Roman" w:hAnsi="Times New Roman"/>
          <w:b/>
          <w:sz w:val="20"/>
          <w:szCs w:val="20"/>
        </w:rPr>
        <w:t xml:space="preserve"> «</w:t>
      </w:r>
      <w:r w:rsidRPr="00A827CF">
        <w:rPr>
          <w:rFonts w:ascii="Times New Roman" w:hAnsi="Times New Roman"/>
          <w:i/>
          <w:sz w:val="20"/>
          <w:szCs w:val="20"/>
        </w:rPr>
        <w:t>сервис «Перевод без риска</w:t>
      </w:r>
      <w:r w:rsidRPr="00A827CF">
        <w:rPr>
          <w:rFonts w:ascii="Times New Roman" w:hAnsi="Times New Roman"/>
          <w:sz w:val="20"/>
          <w:szCs w:val="20"/>
        </w:rPr>
        <w:t xml:space="preserve">», направленный на обеспечение </w:t>
      </w:r>
      <w:r w:rsidRPr="00A827CF">
        <w:rPr>
          <w:rFonts w:ascii="Times New Roman" w:hAnsi="Times New Roman"/>
          <w:bCs/>
          <w:sz w:val="20"/>
          <w:szCs w:val="20"/>
        </w:rPr>
        <w:t>информационно-технологического взаимодействия между Пользователями и Участниками расчетов в целях осуществления Перевода.</w:t>
      </w:r>
    </w:p>
    <w:p w:rsidR="00293F0B" w:rsidRPr="00A827CF" w:rsidRDefault="00293F0B" w:rsidP="00293F0B">
      <w:pPr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A827CF">
        <w:rPr>
          <w:rFonts w:ascii="Times New Roman" w:hAnsi="Times New Roman"/>
          <w:b/>
          <w:sz w:val="20"/>
          <w:szCs w:val="20"/>
        </w:rPr>
        <w:t>Пользователь –</w:t>
      </w:r>
      <w:r w:rsidRPr="00A827CF">
        <w:rPr>
          <w:rFonts w:ascii="Times New Roman" w:hAnsi="Times New Roman"/>
          <w:sz w:val="20"/>
          <w:szCs w:val="20"/>
        </w:rPr>
        <w:t xml:space="preserve"> любое физическое лицо, старше 18 лет, использующее информационный интернет ресурс компании, указанной в п.1.3 настоящей оферты, прошедший процедуру регистрации и заключивший договор с Компанией по предоставлению услуг по перевозке. При этом Пользователи в целях указанного договора в результате использования указанного ресурса могут подразделяться </w:t>
      </w:r>
      <w:proofErr w:type="gramStart"/>
      <w:r w:rsidRPr="00A827CF">
        <w:rPr>
          <w:rFonts w:ascii="Times New Roman" w:hAnsi="Times New Roman"/>
          <w:sz w:val="20"/>
          <w:szCs w:val="20"/>
        </w:rPr>
        <w:t>на</w:t>
      </w:r>
      <w:proofErr w:type="gramEnd"/>
      <w:r w:rsidRPr="00A827CF">
        <w:rPr>
          <w:rFonts w:ascii="Times New Roman" w:hAnsi="Times New Roman"/>
          <w:sz w:val="20"/>
          <w:szCs w:val="20"/>
        </w:rPr>
        <w:t>:</w:t>
      </w:r>
    </w:p>
    <w:p w:rsidR="00293F0B" w:rsidRPr="00A827CF" w:rsidRDefault="00293F0B" w:rsidP="00293F0B">
      <w:pPr>
        <w:numPr>
          <w:ilvl w:val="2"/>
          <w:numId w:val="1"/>
        </w:numPr>
        <w:tabs>
          <w:tab w:val="clear" w:pos="1080"/>
          <w:tab w:val="left" w:pos="1276"/>
        </w:tabs>
        <w:ind w:left="993" w:hanging="425"/>
        <w:jc w:val="both"/>
        <w:rPr>
          <w:rFonts w:ascii="Times New Roman" w:hAnsi="Times New Roman"/>
          <w:sz w:val="20"/>
          <w:szCs w:val="20"/>
        </w:rPr>
      </w:pPr>
      <w:r w:rsidRPr="00A827CF">
        <w:rPr>
          <w:rFonts w:ascii="Times New Roman" w:hAnsi="Times New Roman"/>
          <w:b/>
          <w:sz w:val="20"/>
          <w:szCs w:val="20"/>
        </w:rPr>
        <w:t>Плательщика –</w:t>
      </w:r>
      <w:r w:rsidRPr="00A827CF">
        <w:rPr>
          <w:rFonts w:ascii="Times New Roman" w:hAnsi="Times New Roman"/>
          <w:sz w:val="20"/>
          <w:szCs w:val="20"/>
        </w:rPr>
        <w:t xml:space="preserve"> Пользователь, имеющий намерение осуществить Перевод в пользу Получателя посредством направления Электронного запроса. </w:t>
      </w:r>
    </w:p>
    <w:p w:rsidR="00293F0B" w:rsidRPr="00A827CF" w:rsidRDefault="00293F0B" w:rsidP="00293F0B">
      <w:pPr>
        <w:numPr>
          <w:ilvl w:val="2"/>
          <w:numId w:val="1"/>
        </w:numPr>
        <w:tabs>
          <w:tab w:val="clear" w:pos="1080"/>
          <w:tab w:val="left" w:pos="1276"/>
        </w:tabs>
        <w:ind w:left="993" w:hanging="425"/>
        <w:jc w:val="both"/>
        <w:rPr>
          <w:rFonts w:ascii="Times New Roman" w:hAnsi="Times New Roman"/>
          <w:sz w:val="20"/>
          <w:szCs w:val="20"/>
        </w:rPr>
      </w:pPr>
      <w:r w:rsidRPr="00A827CF">
        <w:rPr>
          <w:rFonts w:ascii="Times New Roman" w:hAnsi="Times New Roman"/>
          <w:b/>
          <w:sz w:val="20"/>
          <w:szCs w:val="20"/>
        </w:rPr>
        <w:t>Получателя –</w:t>
      </w:r>
      <w:r w:rsidRPr="00A827CF">
        <w:rPr>
          <w:rFonts w:ascii="Times New Roman" w:hAnsi="Times New Roman"/>
          <w:sz w:val="20"/>
          <w:szCs w:val="20"/>
        </w:rPr>
        <w:t xml:space="preserve"> Пользователь, имеющий намерение принять Перевод в свою пользу посредством направления Электронного запроса. </w:t>
      </w:r>
    </w:p>
    <w:p w:rsidR="00293F0B" w:rsidRPr="00A827CF" w:rsidRDefault="00293F0B" w:rsidP="00293F0B">
      <w:pPr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proofErr w:type="gramStart"/>
      <w:r w:rsidRPr="00A827CF">
        <w:rPr>
          <w:rFonts w:ascii="Times New Roman" w:hAnsi="Times New Roman"/>
          <w:b/>
          <w:sz w:val="20"/>
          <w:szCs w:val="20"/>
        </w:rPr>
        <w:t>Средство платежа –</w:t>
      </w:r>
      <w:r w:rsidRPr="00A827CF">
        <w:rPr>
          <w:rFonts w:ascii="Times New Roman" w:hAnsi="Times New Roman"/>
          <w:sz w:val="20"/>
          <w:szCs w:val="20"/>
        </w:rPr>
        <w:t xml:space="preserve"> </w:t>
      </w:r>
      <w:r w:rsidRPr="00A827CF">
        <w:rPr>
          <w:rFonts w:ascii="Times New Roman" w:hAnsi="Times New Roman"/>
          <w:bCs/>
          <w:sz w:val="20"/>
          <w:szCs w:val="20"/>
        </w:rPr>
        <w:t>средство и (или) способ, позволяющие Пользователям составлять, удостоверять и передавать распоряжения Эмитентам в целях осуществления перевода денежных средств, электронных денежных средств (в том числе в целях осуществления Переводов) в рамках применяемых форм безналичных расчетов с использованием информационно-коммуникационных технологий, электронных носителей информации, в том числе платежных карт, а также иных технических устройств.</w:t>
      </w:r>
      <w:proofErr w:type="gramEnd"/>
      <w:r w:rsidRPr="00A827CF">
        <w:rPr>
          <w:rFonts w:ascii="Times New Roman" w:hAnsi="Times New Roman"/>
          <w:bCs/>
          <w:sz w:val="20"/>
          <w:szCs w:val="20"/>
        </w:rPr>
        <w:t xml:space="preserve"> Пользователь в целях Перевода использует Средство платежа, информационно-технологическое обслуживание которых обеспечивает Компания в соответствии с заключенным с Оператором договором.</w:t>
      </w:r>
    </w:p>
    <w:p w:rsidR="00293F0B" w:rsidRPr="00A827CF" w:rsidRDefault="00293F0B" w:rsidP="00293F0B">
      <w:pPr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A827CF">
        <w:rPr>
          <w:rFonts w:ascii="Times New Roman" w:hAnsi="Times New Roman"/>
          <w:b/>
          <w:bCs/>
          <w:sz w:val="20"/>
          <w:szCs w:val="20"/>
        </w:rPr>
        <w:t>Услуга</w:t>
      </w:r>
      <w:r w:rsidRPr="00A827CF">
        <w:rPr>
          <w:rFonts w:ascii="Times New Roman" w:hAnsi="Times New Roman"/>
          <w:sz w:val="20"/>
          <w:szCs w:val="20"/>
        </w:rPr>
        <w:t xml:space="preserve"> — услуга по осуществлению Компанией информационно-технологического взаимодействия в соответствии с порядком, изложенным в настоящей оферте, по приему и передаче Оператору Электронного запроса, сформированного посредством Сервиса Триумф Плательщиком, либо Получателем в целях организации расчетов по Переводу. </w:t>
      </w:r>
    </w:p>
    <w:p w:rsidR="00293F0B" w:rsidRPr="00A827CF" w:rsidRDefault="00293F0B" w:rsidP="00293F0B">
      <w:pPr>
        <w:numPr>
          <w:ilvl w:val="1"/>
          <w:numId w:val="1"/>
        </w:num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 w:rsidRPr="00A827CF">
        <w:rPr>
          <w:rFonts w:ascii="Times New Roman" w:hAnsi="Times New Roman"/>
          <w:b/>
          <w:sz w:val="20"/>
          <w:szCs w:val="20"/>
        </w:rPr>
        <w:t>Участники расчетов</w:t>
      </w:r>
      <w:r w:rsidRPr="00A827CF">
        <w:rPr>
          <w:rFonts w:ascii="Times New Roman" w:hAnsi="Times New Roman"/>
          <w:sz w:val="20"/>
          <w:szCs w:val="20"/>
        </w:rPr>
        <w:t xml:space="preserve"> – термин, применяемый для совместного упоминания лиц, либо непосредственно участвующих в безналичных расчетах по совершаемым Переводам, либо осуществляющих информационно-технологическое обеспечение указанных расчетов. Участниками расчетов являются операторы по переводу денежных средств (электронных денежных средств), обслуживающие Плательщика, Получателя, либо Оператор и могут наименоваться в том числе:</w:t>
      </w:r>
    </w:p>
    <w:p w:rsidR="00293F0B" w:rsidRPr="00A827CF" w:rsidRDefault="00293F0B" w:rsidP="00293F0B">
      <w:pPr>
        <w:numPr>
          <w:ilvl w:val="2"/>
          <w:numId w:val="1"/>
        </w:numPr>
        <w:tabs>
          <w:tab w:val="clear" w:pos="1080"/>
        </w:tabs>
        <w:ind w:left="1418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827CF">
        <w:rPr>
          <w:rFonts w:ascii="Times New Roman" w:hAnsi="Times New Roman"/>
          <w:b/>
          <w:sz w:val="20"/>
          <w:szCs w:val="20"/>
        </w:rPr>
        <w:t>Эквайрер</w:t>
      </w:r>
      <w:proofErr w:type="spellEnd"/>
      <w:r w:rsidRPr="00A827CF">
        <w:rPr>
          <w:rFonts w:ascii="Times New Roman" w:hAnsi="Times New Roman"/>
          <w:sz w:val="20"/>
          <w:szCs w:val="20"/>
        </w:rPr>
        <w:t xml:space="preserve"> – оператор по переводу денежных средств (электронных денежных средств), обслуживающий Оператора в соответствии с заключенным договором об осуществлении переводов с использованием Сре</w:t>
      </w:r>
      <w:proofErr w:type="gramStart"/>
      <w:r w:rsidRPr="00A827CF">
        <w:rPr>
          <w:rFonts w:ascii="Times New Roman" w:hAnsi="Times New Roman"/>
          <w:sz w:val="20"/>
          <w:szCs w:val="20"/>
        </w:rPr>
        <w:t>дств пл</w:t>
      </w:r>
      <w:proofErr w:type="gramEnd"/>
      <w:r w:rsidRPr="00A827CF">
        <w:rPr>
          <w:rFonts w:ascii="Times New Roman" w:hAnsi="Times New Roman"/>
          <w:sz w:val="20"/>
          <w:szCs w:val="20"/>
        </w:rPr>
        <w:t>атежа.</w:t>
      </w:r>
    </w:p>
    <w:p w:rsidR="00293F0B" w:rsidRPr="00A827CF" w:rsidRDefault="00293F0B" w:rsidP="00293F0B">
      <w:pPr>
        <w:numPr>
          <w:ilvl w:val="2"/>
          <w:numId w:val="1"/>
        </w:numPr>
        <w:tabs>
          <w:tab w:val="clear" w:pos="1080"/>
        </w:tabs>
        <w:ind w:left="1418"/>
        <w:jc w:val="both"/>
        <w:rPr>
          <w:rFonts w:ascii="Times New Roman" w:hAnsi="Times New Roman"/>
          <w:sz w:val="20"/>
          <w:szCs w:val="20"/>
        </w:rPr>
      </w:pPr>
      <w:r w:rsidRPr="00A827CF">
        <w:rPr>
          <w:rFonts w:ascii="Times New Roman" w:hAnsi="Times New Roman"/>
          <w:b/>
          <w:sz w:val="20"/>
          <w:szCs w:val="20"/>
        </w:rPr>
        <w:t>Эмитент</w:t>
      </w:r>
      <w:r w:rsidRPr="00A827CF">
        <w:rPr>
          <w:rFonts w:ascii="Times New Roman" w:hAnsi="Times New Roman"/>
          <w:sz w:val="20"/>
          <w:szCs w:val="20"/>
        </w:rPr>
        <w:t xml:space="preserve"> – оператор по переводу денежных средств (электронных денежных средств), обслуживающий либо Плательщика, либо Получателя в рамках договора об использовании соответствующего Средства платежа.</w:t>
      </w:r>
    </w:p>
    <w:p w:rsidR="00293F0B" w:rsidRPr="00A827CF" w:rsidRDefault="00293F0B" w:rsidP="00293F0B">
      <w:pPr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A827CF">
        <w:rPr>
          <w:rFonts w:ascii="Times New Roman" w:hAnsi="Times New Roman"/>
          <w:b/>
          <w:sz w:val="20"/>
          <w:szCs w:val="20"/>
        </w:rPr>
        <w:t>Электронный запрос</w:t>
      </w:r>
      <w:r w:rsidRPr="00A827CF">
        <w:rPr>
          <w:rFonts w:ascii="Times New Roman" w:hAnsi="Times New Roman"/>
          <w:sz w:val="20"/>
          <w:szCs w:val="20"/>
        </w:rPr>
        <w:t xml:space="preserve"> – электронный документ, формируемый </w:t>
      </w:r>
      <w:proofErr w:type="gramStart"/>
      <w:r w:rsidRPr="00A827CF">
        <w:rPr>
          <w:rFonts w:ascii="Times New Roman" w:hAnsi="Times New Roman"/>
          <w:sz w:val="20"/>
          <w:szCs w:val="20"/>
        </w:rPr>
        <w:t>в</w:t>
      </w:r>
      <w:proofErr w:type="gramEnd"/>
      <w:r w:rsidRPr="00A827C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A827CF">
        <w:rPr>
          <w:rFonts w:ascii="Times New Roman" w:hAnsi="Times New Roman"/>
          <w:sz w:val="20"/>
          <w:szCs w:val="20"/>
        </w:rPr>
        <w:t>Сервиса</w:t>
      </w:r>
      <w:proofErr w:type="gramEnd"/>
      <w:r w:rsidRPr="00A827CF">
        <w:rPr>
          <w:rFonts w:ascii="Times New Roman" w:hAnsi="Times New Roman"/>
          <w:sz w:val="20"/>
          <w:szCs w:val="20"/>
        </w:rPr>
        <w:t xml:space="preserve"> Триумф на основании распоряжения Пользователя (Плательщика - в целях осуществления Перевода, либо Получателя - в целях формирования Идентификатора перевода), </w:t>
      </w:r>
      <w:r w:rsidRPr="00A827CF">
        <w:rPr>
          <w:rFonts w:ascii="Times New Roman" w:hAnsi="Times New Roman"/>
          <w:bCs/>
          <w:sz w:val="20"/>
          <w:szCs w:val="20"/>
        </w:rPr>
        <w:t xml:space="preserve">содержащий в себе все необходимые для осуществления расчетов </w:t>
      </w:r>
      <w:r w:rsidRPr="00A827CF">
        <w:rPr>
          <w:rFonts w:ascii="Times New Roman" w:hAnsi="Times New Roman"/>
          <w:bCs/>
          <w:sz w:val="20"/>
          <w:szCs w:val="20"/>
        </w:rPr>
        <w:lastRenderedPageBreak/>
        <w:t>по Переводам реквизиты, предусмотренные законодательством Российской Федерации и нормативными актами Банка России,</w:t>
      </w:r>
      <w:r w:rsidRPr="00A827CF">
        <w:rPr>
          <w:rFonts w:ascii="Times New Roman" w:hAnsi="Times New Roman"/>
          <w:sz w:val="20"/>
          <w:szCs w:val="20"/>
        </w:rPr>
        <w:t xml:space="preserve"> и передаваемый средствами Сервиса Триумф Оператору.</w:t>
      </w:r>
    </w:p>
    <w:p w:rsidR="00293F0B" w:rsidRPr="00A827CF" w:rsidRDefault="00293F0B" w:rsidP="00293F0B">
      <w:pPr>
        <w:numPr>
          <w:ilvl w:val="0"/>
          <w:numId w:val="1"/>
        </w:numPr>
        <w:tabs>
          <w:tab w:val="clear" w:pos="720"/>
          <w:tab w:val="num" w:pos="284"/>
        </w:tabs>
        <w:spacing w:before="60" w:after="60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A827CF">
        <w:rPr>
          <w:rFonts w:ascii="Times New Roman" w:hAnsi="Times New Roman"/>
          <w:b/>
          <w:sz w:val="20"/>
          <w:szCs w:val="20"/>
        </w:rPr>
        <w:t xml:space="preserve">Общие положения. </w:t>
      </w:r>
    </w:p>
    <w:p w:rsidR="00293F0B" w:rsidRPr="00A827CF" w:rsidRDefault="00293F0B" w:rsidP="00293F0B">
      <w:pPr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A827CF">
        <w:rPr>
          <w:rFonts w:ascii="Times New Roman" w:hAnsi="Times New Roman"/>
          <w:sz w:val="20"/>
          <w:szCs w:val="20"/>
        </w:rPr>
        <w:t xml:space="preserve">Компания предлагает Пользователям, имеющим намерение осуществить Перевод, воспользоваться Платежным сервисом в целях обеспечения </w:t>
      </w:r>
      <w:r w:rsidRPr="00A827CF">
        <w:rPr>
          <w:rFonts w:ascii="Times New Roman" w:hAnsi="Times New Roman"/>
          <w:bCs/>
          <w:sz w:val="20"/>
          <w:szCs w:val="20"/>
        </w:rPr>
        <w:t>информационно-технологического взаимодействия между Участниками расчетов при осуществлении Перевода</w:t>
      </w:r>
      <w:r w:rsidRPr="00A827CF">
        <w:rPr>
          <w:rFonts w:ascii="Times New Roman" w:hAnsi="Times New Roman"/>
          <w:sz w:val="20"/>
          <w:szCs w:val="20"/>
        </w:rPr>
        <w:t xml:space="preserve">, заключив на приведенных ниже условиях публичной оферты договор по предоставлению Услуги (далее – </w:t>
      </w:r>
      <w:r w:rsidRPr="00A827CF">
        <w:rPr>
          <w:rFonts w:ascii="Times New Roman" w:hAnsi="Times New Roman"/>
          <w:b/>
          <w:sz w:val="20"/>
          <w:szCs w:val="20"/>
        </w:rPr>
        <w:t>Договор</w:t>
      </w:r>
      <w:r w:rsidRPr="00A827CF">
        <w:rPr>
          <w:rFonts w:ascii="Times New Roman" w:hAnsi="Times New Roman"/>
          <w:sz w:val="20"/>
          <w:szCs w:val="20"/>
        </w:rPr>
        <w:t>). Условия Договора могут быть приняты Пользователем не иначе как путем присоединения к ним в целом в соответствии со ст.428 Гражданского кодекса Российской Федерации.</w:t>
      </w:r>
    </w:p>
    <w:p w:rsidR="00293F0B" w:rsidRPr="00A827CF" w:rsidRDefault="00293F0B" w:rsidP="00293F0B">
      <w:pPr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A827CF">
        <w:rPr>
          <w:rFonts w:ascii="Times New Roman" w:hAnsi="Times New Roman"/>
          <w:sz w:val="20"/>
          <w:szCs w:val="20"/>
        </w:rPr>
        <w:t>Компания в соответствии с условиями Договора предоставляет Услуги исключительно Пользователям при одновременном соблюдении следующих требований:</w:t>
      </w:r>
    </w:p>
    <w:p w:rsidR="00293F0B" w:rsidRPr="00A827CF" w:rsidRDefault="00293F0B" w:rsidP="00293F0B">
      <w:pPr>
        <w:tabs>
          <w:tab w:val="left" w:pos="1134"/>
        </w:tabs>
        <w:ind w:left="1134" w:hanging="283"/>
        <w:jc w:val="both"/>
        <w:rPr>
          <w:rFonts w:ascii="Times New Roman" w:hAnsi="Times New Roman"/>
          <w:sz w:val="20"/>
          <w:szCs w:val="20"/>
        </w:rPr>
      </w:pPr>
      <w:r w:rsidRPr="00A827CF">
        <w:rPr>
          <w:rFonts w:ascii="Times New Roman" w:hAnsi="Times New Roman"/>
          <w:sz w:val="20"/>
          <w:szCs w:val="20"/>
        </w:rPr>
        <w:t>1)</w:t>
      </w:r>
      <w:r w:rsidRPr="00A827CF">
        <w:rPr>
          <w:rFonts w:ascii="Times New Roman" w:hAnsi="Times New Roman"/>
          <w:sz w:val="20"/>
          <w:szCs w:val="20"/>
        </w:rPr>
        <w:tab/>
        <w:t xml:space="preserve">Плательщик и Получатель имеют в своем распоряжении персонифицированное Средство платежа, с использованием которого они имеют право составлять, удостоверять и передавать распоряжения Эмитенту, с которым у Плательщика или Получателя заключен договор о предоставлении соответствующей платежной услуги; </w:t>
      </w:r>
    </w:p>
    <w:p w:rsidR="00293F0B" w:rsidRPr="00A827CF" w:rsidRDefault="00293F0B" w:rsidP="00293F0B">
      <w:pPr>
        <w:tabs>
          <w:tab w:val="left" w:pos="1134"/>
        </w:tabs>
        <w:ind w:left="1134" w:hanging="283"/>
        <w:jc w:val="both"/>
        <w:rPr>
          <w:rFonts w:ascii="Times New Roman" w:hAnsi="Times New Roman"/>
          <w:sz w:val="20"/>
          <w:szCs w:val="20"/>
        </w:rPr>
      </w:pPr>
      <w:r w:rsidRPr="00A827CF">
        <w:rPr>
          <w:rFonts w:ascii="Times New Roman" w:hAnsi="Times New Roman"/>
          <w:sz w:val="20"/>
          <w:szCs w:val="20"/>
        </w:rPr>
        <w:t>2)</w:t>
      </w:r>
      <w:r w:rsidRPr="00A827CF">
        <w:rPr>
          <w:rFonts w:ascii="Times New Roman" w:hAnsi="Times New Roman"/>
          <w:sz w:val="20"/>
          <w:szCs w:val="20"/>
        </w:rPr>
        <w:tab/>
        <w:t>Получатель с использованием программно-аппаратных средств Сервиса Триумф предъявил Плательщику платежное требование, направленное на осуществление безналичных расчетов в форме «</w:t>
      </w:r>
      <w:r w:rsidRPr="00A827CF">
        <w:rPr>
          <w:rFonts w:ascii="Times New Roman" w:hAnsi="Times New Roman"/>
          <w:i/>
          <w:sz w:val="20"/>
          <w:szCs w:val="20"/>
        </w:rPr>
        <w:t>перевода денежных средств по требованию Получателя средств</w:t>
      </w:r>
      <w:r w:rsidRPr="00A827CF">
        <w:rPr>
          <w:rFonts w:ascii="Times New Roman" w:hAnsi="Times New Roman"/>
          <w:sz w:val="20"/>
          <w:szCs w:val="20"/>
        </w:rPr>
        <w:t>» для осуществления Перевода с использованием Идентификатора перевода;</w:t>
      </w:r>
    </w:p>
    <w:p w:rsidR="00293F0B" w:rsidRPr="00A827CF" w:rsidRDefault="00293F0B" w:rsidP="00293F0B">
      <w:pPr>
        <w:tabs>
          <w:tab w:val="left" w:pos="1134"/>
        </w:tabs>
        <w:ind w:left="1134" w:hanging="283"/>
        <w:jc w:val="both"/>
        <w:rPr>
          <w:rFonts w:ascii="Times New Roman" w:hAnsi="Times New Roman"/>
          <w:sz w:val="20"/>
          <w:szCs w:val="20"/>
        </w:rPr>
      </w:pPr>
      <w:r w:rsidRPr="00A827CF">
        <w:rPr>
          <w:rFonts w:ascii="Times New Roman" w:hAnsi="Times New Roman"/>
          <w:sz w:val="20"/>
          <w:szCs w:val="20"/>
        </w:rPr>
        <w:t>3)</w:t>
      </w:r>
      <w:r w:rsidRPr="00A827CF">
        <w:rPr>
          <w:rFonts w:ascii="Times New Roman" w:hAnsi="Times New Roman"/>
          <w:sz w:val="20"/>
          <w:szCs w:val="20"/>
        </w:rPr>
        <w:tab/>
        <w:t>Плательщик с использованием программно-аппаратных сре</w:t>
      </w:r>
      <w:proofErr w:type="gramStart"/>
      <w:r w:rsidRPr="00A827CF">
        <w:rPr>
          <w:rFonts w:ascii="Times New Roman" w:hAnsi="Times New Roman"/>
          <w:sz w:val="20"/>
          <w:szCs w:val="20"/>
        </w:rPr>
        <w:t>дств Пл</w:t>
      </w:r>
      <w:proofErr w:type="gramEnd"/>
      <w:r w:rsidRPr="00A827CF">
        <w:rPr>
          <w:rFonts w:ascii="Times New Roman" w:hAnsi="Times New Roman"/>
          <w:sz w:val="20"/>
          <w:szCs w:val="20"/>
        </w:rPr>
        <w:t>атежного сервиса предоставил акцепт Эмитенту для осуществления расчетов по осуществляемому Переводу;</w:t>
      </w:r>
    </w:p>
    <w:p w:rsidR="00293F0B" w:rsidRPr="00A827CF" w:rsidRDefault="00293F0B" w:rsidP="00293F0B">
      <w:pPr>
        <w:tabs>
          <w:tab w:val="left" w:pos="1134"/>
        </w:tabs>
        <w:ind w:left="1134" w:hanging="283"/>
        <w:jc w:val="both"/>
        <w:rPr>
          <w:rFonts w:ascii="Times New Roman" w:hAnsi="Times New Roman"/>
          <w:sz w:val="20"/>
          <w:szCs w:val="20"/>
        </w:rPr>
      </w:pPr>
      <w:r w:rsidRPr="00A827CF">
        <w:rPr>
          <w:rFonts w:ascii="Times New Roman" w:hAnsi="Times New Roman"/>
          <w:sz w:val="20"/>
          <w:szCs w:val="20"/>
        </w:rPr>
        <w:t>4)</w:t>
      </w:r>
      <w:r w:rsidRPr="00A827CF">
        <w:rPr>
          <w:rFonts w:ascii="Times New Roman" w:hAnsi="Times New Roman"/>
          <w:sz w:val="20"/>
          <w:szCs w:val="20"/>
        </w:rPr>
        <w:tab/>
        <w:t>Оператором получены коды Авторизации:</w:t>
      </w:r>
    </w:p>
    <w:p w:rsidR="00293F0B" w:rsidRPr="00A827CF" w:rsidRDefault="00293F0B" w:rsidP="00293F0B">
      <w:pPr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/>
          <w:sz w:val="20"/>
          <w:szCs w:val="20"/>
        </w:rPr>
      </w:pPr>
      <w:r w:rsidRPr="00A827CF">
        <w:rPr>
          <w:rFonts w:ascii="Times New Roman" w:hAnsi="Times New Roman"/>
          <w:sz w:val="20"/>
          <w:szCs w:val="20"/>
        </w:rPr>
        <w:t xml:space="preserve">от Эмитента, обслуживающего Плательщика, на осуществление перевода денежных средств (электронных денежных средств) в сумме Перевода в пользу Оператора в качестве кредитной организации посредника, обеспечивающей осуществление расчетов по Переводу; </w:t>
      </w:r>
    </w:p>
    <w:p w:rsidR="00293F0B" w:rsidRPr="00A827CF" w:rsidRDefault="00293F0B" w:rsidP="00293F0B">
      <w:pPr>
        <w:numPr>
          <w:ilvl w:val="0"/>
          <w:numId w:val="4"/>
        </w:numPr>
        <w:tabs>
          <w:tab w:val="left" w:pos="1134"/>
        </w:tabs>
        <w:spacing w:after="120"/>
        <w:ind w:left="1848" w:hanging="357"/>
        <w:jc w:val="both"/>
        <w:rPr>
          <w:rFonts w:ascii="Times New Roman" w:hAnsi="Times New Roman"/>
          <w:sz w:val="20"/>
          <w:szCs w:val="20"/>
        </w:rPr>
      </w:pPr>
      <w:r w:rsidRPr="00A827CF">
        <w:rPr>
          <w:rFonts w:ascii="Times New Roman" w:hAnsi="Times New Roman"/>
          <w:sz w:val="20"/>
          <w:szCs w:val="20"/>
        </w:rPr>
        <w:t>от Эмитента, обслуживающего Получателя, на осуществление перевода денежных средств (электронных денежных средств) в сумме Перевода с использованием реквизитов Идентификатора переводов.</w:t>
      </w:r>
    </w:p>
    <w:p w:rsidR="00293F0B" w:rsidRPr="00A827CF" w:rsidRDefault="00293F0B" w:rsidP="00293F0B">
      <w:pPr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A827CF">
        <w:rPr>
          <w:rFonts w:ascii="Times New Roman" w:hAnsi="Times New Roman"/>
          <w:bCs/>
          <w:sz w:val="20"/>
          <w:szCs w:val="20"/>
        </w:rPr>
        <w:t>Компания привлекает Оператора в целях формирования и передачи платежных распоряжений Плательщиков и Получателей соответствующему Участнику расчетов на основании Электронных запросов. Оператор в соответствии с правилами безналичных расчетов и правил Международных платежных систем несет ответственность за безопасность информационно-технологического взаимодействия между Участниками расчетов в целях организации расчетов по осуществляемым Переводам.</w:t>
      </w:r>
    </w:p>
    <w:p w:rsidR="00293F0B" w:rsidRPr="00A827CF" w:rsidRDefault="00293F0B" w:rsidP="00293F0B">
      <w:pPr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A827CF">
        <w:rPr>
          <w:rFonts w:ascii="Times New Roman" w:hAnsi="Times New Roman"/>
          <w:sz w:val="20"/>
          <w:szCs w:val="20"/>
        </w:rPr>
        <w:t xml:space="preserve">В рамках Договора Пользователь вправе дать поручение Компании осуществить Электронный запрос, который предусмотрен функциональностью Сервиса Триумф и Платежного сервиса в целях совершения Перевода, в отношении которого Оператором в рамках соответствующего договора с Эмитентом или </w:t>
      </w:r>
      <w:proofErr w:type="spellStart"/>
      <w:r w:rsidRPr="00A827CF">
        <w:rPr>
          <w:rFonts w:ascii="Times New Roman" w:hAnsi="Times New Roman"/>
          <w:sz w:val="20"/>
          <w:szCs w:val="20"/>
        </w:rPr>
        <w:t>Эквайером</w:t>
      </w:r>
      <w:proofErr w:type="spellEnd"/>
      <w:r w:rsidRPr="00A827CF">
        <w:rPr>
          <w:rFonts w:ascii="Times New Roman" w:hAnsi="Times New Roman"/>
          <w:sz w:val="20"/>
          <w:szCs w:val="20"/>
        </w:rPr>
        <w:t xml:space="preserve"> получены соответствующие разрешения. </w:t>
      </w:r>
    </w:p>
    <w:p w:rsidR="00293F0B" w:rsidRPr="00A827CF" w:rsidRDefault="00293F0B" w:rsidP="00293F0B">
      <w:pPr>
        <w:numPr>
          <w:ilvl w:val="0"/>
          <w:numId w:val="1"/>
        </w:numPr>
        <w:tabs>
          <w:tab w:val="clear" w:pos="720"/>
          <w:tab w:val="num" w:pos="284"/>
        </w:tabs>
        <w:spacing w:before="60" w:after="60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A827CF">
        <w:rPr>
          <w:rFonts w:ascii="Times New Roman" w:hAnsi="Times New Roman"/>
          <w:b/>
          <w:bCs/>
          <w:sz w:val="20"/>
          <w:szCs w:val="20"/>
        </w:rPr>
        <w:t xml:space="preserve">Регистрация Пользователей в </w:t>
      </w:r>
      <w:r w:rsidRPr="00A827CF">
        <w:rPr>
          <w:rFonts w:ascii="Times New Roman" w:hAnsi="Times New Roman"/>
          <w:b/>
          <w:sz w:val="20"/>
          <w:szCs w:val="20"/>
        </w:rPr>
        <w:t>Сервисе Триумф</w:t>
      </w:r>
      <w:r w:rsidRPr="00A827CF">
        <w:rPr>
          <w:rFonts w:ascii="Times New Roman" w:hAnsi="Times New Roman"/>
          <w:b/>
          <w:bCs/>
          <w:sz w:val="20"/>
          <w:szCs w:val="20"/>
        </w:rPr>
        <w:t xml:space="preserve">. </w:t>
      </w:r>
    </w:p>
    <w:p w:rsidR="00293F0B" w:rsidRPr="00A827CF" w:rsidRDefault="00293F0B" w:rsidP="00293F0B">
      <w:pPr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A827CF">
        <w:rPr>
          <w:rFonts w:ascii="Times New Roman" w:hAnsi="Times New Roman"/>
          <w:bCs/>
          <w:sz w:val="20"/>
          <w:szCs w:val="20"/>
        </w:rPr>
        <w:t xml:space="preserve">Для получения прав доступа к Сервису Триумф Пользователь обязуется до начала его использования осуществить регистрацию в Сервисе Триумф, которая может быть произведена посредством сети Интернет на сайте, указанном в п.1.3 настоящей оферты (далее – </w:t>
      </w:r>
      <w:r w:rsidRPr="00A827CF">
        <w:rPr>
          <w:rFonts w:ascii="Times New Roman" w:hAnsi="Times New Roman"/>
          <w:b/>
          <w:bCs/>
          <w:sz w:val="20"/>
          <w:szCs w:val="20"/>
        </w:rPr>
        <w:t>Сайт</w:t>
      </w:r>
      <w:r w:rsidRPr="00A827CF">
        <w:rPr>
          <w:rFonts w:ascii="Times New Roman" w:hAnsi="Times New Roman"/>
          <w:bCs/>
          <w:sz w:val="20"/>
          <w:szCs w:val="20"/>
        </w:rPr>
        <w:t>) либо в мобильном приложении Сервиса</w:t>
      </w:r>
      <w:r w:rsidRPr="00A827CF">
        <w:rPr>
          <w:rFonts w:ascii="Times New Roman" w:hAnsi="Times New Roman"/>
          <w:bCs/>
          <w:color w:val="0000FF"/>
          <w:sz w:val="20"/>
          <w:szCs w:val="20"/>
        </w:rPr>
        <w:t xml:space="preserve"> </w:t>
      </w:r>
      <w:r w:rsidRPr="00A827CF">
        <w:rPr>
          <w:rFonts w:ascii="Times New Roman" w:hAnsi="Times New Roman"/>
          <w:bCs/>
          <w:sz w:val="20"/>
          <w:szCs w:val="20"/>
        </w:rPr>
        <w:t>Триумф</w:t>
      </w:r>
      <w:r w:rsidRPr="00A827CF">
        <w:rPr>
          <w:rFonts w:ascii="Times New Roman" w:hAnsi="Times New Roman"/>
          <w:bCs/>
          <w:color w:val="0000FF"/>
          <w:sz w:val="20"/>
          <w:szCs w:val="20"/>
        </w:rPr>
        <w:t xml:space="preserve">: </w:t>
      </w:r>
      <w:r w:rsidRPr="00A827CF">
        <w:rPr>
          <w:rFonts w:ascii="Times New Roman" w:hAnsi="Times New Roman"/>
          <w:bCs/>
          <w:sz w:val="20"/>
          <w:szCs w:val="20"/>
        </w:rPr>
        <w:t>triumph.net.ru</w:t>
      </w:r>
    </w:p>
    <w:p w:rsidR="00293F0B" w:rsidRPr="00A827CF" w:rsidRDefault="00293F0B" w:rsidP="00293F0B">
      <w:pPr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A827CF">
        <w:rPr>
          <w:rFonts w:ascii="Times New Roman" w:hAnsi="Times New Roman"/>
          <w:bCs/>
          <w:sz w:val="20"/>
          <w:szCs w:val="20"/>
        </w:rPr>
        <w:t xml:space="preserve">Регистрация Пользователя в Сервисе Триумф осуществляется в следующем порядке: </w:t>
      </w:r>
    </w:p>
    <w:p w:rsidR="00293F0B" w:rsidRPr="00A827CF" w:rsidRDefault="00293F0B" w:rsidP="00293F0B">
      <w:pPr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A827CF">
        <w:rPr>
          <w:rFonts w:ascii="Times New Roman" w:hAnsi="Times New Roman"/>
          <w:bCs/>
          <w:sz w:val="20"/>
          <w:szCs w:val="20"/>
        </w:rPr>
        <w:t>Для регистрации посредством Сайта:</w:t>
      </w:r>
    </w:p>
    <w:p w:rsidR="00293F0B" w:rsidRPr="00A827CF" w:rsidRDefault="00293F0B" w:rsidP="00293F0B">
      <w:pPr>
        <w:numPr>
          <w:ilvl w:val="0"/>
          <w:numId w:val="2"/>
        </w:numPr>
        <w:ind w:left="1418" w:hanging="284"/>
        <w:jc w:val="both"/>
        <w:rPr>
          <w:rFonts w:ascii="Times New Roman" w:hAnsi="Times New Roman"/>
          <w:sz w:val="20"/>
          <w:szCs w:val="20"/>
        </w:rPr>
      </w:pPr>
      <w:r w:rsidRPr="00A827CF">
        <w:rPr>
          <w:rFonts w:ascii="Times New Roman" w:hAnsi="Times New Roman"/>
          <w:bCs/>
          <w:sz w:val="20"/>
          <w:szCs w:val="20"/>
        </w:rPr>
        <w:t xml:space="preserve">ввести в адресной строке </w:t>
      </w:r>
      <w:proofErr w:type="gramStart"/>
      <w:r w:rsidRPr="00A827CF">
        <w:rPr>
          <w:rFonts w:ascii="Times New Roman" w:hAnsi="Times New Roman"/>
          <w:bCs/>
          <w:sz w:val="20"/>
          <w:szCs w:val="20"/>
        </w:rPr>
        <w:t>Интернет-браузера</w:t>
      </w:r>
      <w:proofErr w:type="gramEnd"/>
      <w:r w:rsidRPr="00A827CF">
        <w:rPr>
          <w:rFonts w:ascii="Times New Roman" w:hAnsi="Times New Roman"/>
          <w:bCs/>
          <w:sz w:val="20"/>
          <w:szCs w:val="20"/>
        </w:rPr>
        <w:t xml:space="preserve"> электронный адрес Сайта;</w:t>
      </w:r>
    </w:p>
    <w:p w:rsidR="00293F0B" w:rsidRPr="00A827CF" w:rsidRDefault="00293F0B" w:rsidP="00293F0B">
      <w:pPr>
        <w:numPr>
          <w:ilvl w:val="0"/>
          <w:numId w:val="2"/>
        </w:numPr>
        <w:ind w:left="1418" w:hanging="284"/>
        <w:jc w:val="both"/>
        <w:rPr>
          <w:rFonts w:ascii="Times New Roman" w:hAnsi="Times New Roman"/>
          <w:sz w:val="20"/>
          <w:szCs w:val="20"/>
        </w:rPr>
      </w:pPr>
      <w:r w:rsidRPr="00A827CF">
        <w:rPr>
          <w:rFonts w:ascii="Times New Roman" w:hAnsi="Times New Roman"/>
          <w:bCs/>
          <w:sz w:val="20"/>
          <w:szCs w:val="20"/>
        </w:rPr>
        <w:t xml:space="preserve">ввести в регистрационной форме нового пользователя номер своего мобильного телефона, который регистрируется в Сервисе Триумф в качестве имени пользователя (далее - </w:t>
      </w:r>
      <w:r w:rsidRPr="00A827CF">
        <w:rPr>
          <w:rFonts w:ascii="Times New Roman" w:hAnsi="Times New Roman"/>
          <w:b/>
          <w:bCs/>
          <w:sz w:val="20"/>
          <w:szCs w:val="20"/>
        </w:rPr>
        <w:t>Логин</w:t>
      </w:r>
      <w:r w:rsidRPr="00A827CF">
        <w:rPr>
          <w:rFonts w:ascii="Times New Roman" w:hAnsi="Times New Roman"/>
          <w:bCs/>
          <w:sz w:val="20"/>
          <w:szCs w:val="20"/>
        </w:rPr>
        <w:t>) при использовании Сервиса Триумф;</w:t>
      </w:r>
    </w:p>
    <w:p w:rsidR="00293F0B" w:rsidRPr="00A827CF" w:rsidRDefault="00293F0B" w:rsidP="00293F0B">
      <w:pPr>
        <w:numPr>
          <w:ilvl w:val="0"/>
          <w:numId w:val="2"/>
        </w:numPr>
        <w:ind w:left="1418" w:hanging="284"/>
        <w:jc w:val="both"/>
        <w:rPr>
          <w:rFonts w:ascii="Times New Roman" w:hAnsi="Times New Roman"/>
          <w:sz w:val="20"/>
          <w:szCs w:val="20"/>
        </w:rPr>
      </w:pPr>
      <w:r w:rsidRPr="00A827CF">
        <w:rPr>
          <w:rFonts w:ascii="Times New Roman" w:hAnsi="Times New Roman"/>
          <w:bCs/>
          <w:sz w:val="20"/>
          <w:szCs w:val="20"/>
        </w:rPr>
        <w:t xml:space="preserve">программный модуль Сервиса Триумф генерирует персональный одноразовый цифровой код (далее – </w:t>
      </w:r>
      <w:r w:rsidRPr="00A827CF">
        <w:rPr>
          <w:rFonts w:ascii="Times New Roman" w:hAnsi="Times New Roman"/>
          <w:b/>
          <w:bCs/>
          <w:sz w:val="20"/>
          <w:szCs w:val="20"/>
        </w:rPr>
        <w:t>Пароль</w:t>
      </w:r>
      <w:r w:rsidRPr="00A827CF">
        <w:rPr>
          <w:rFonts w:ascii="Times New Roman" w:hAnsi="Times New Roman"/>
          <w:bCs/>
          <w:sz w:val="20"/>
          <w:szCs w:val="20"/>
        </w:rPr>
        <w:t>), который передается в виде SMS-сообщения на зарегистрированный телефон, в качестве средства аутентификации Пользователя;</w:t>
      </w:r>
    </w:p>
    <w:p w:rsidR="00293F0B" w:rsidRPr="00A827CF" w:rsidRDefault="00293F0B" w:rsidP="00293F0B">
      <w:pPr>
        <w:numPr>
          <w:ilvl w:val="0"/>
          <w:numId w:val="2"/>
        </w:numPr>
        <w:ind w:left="1418" w:hanging="284"/>
        <w:jc w:val="both"/>
        <w:rPr>
          <w:rFonts w:ascii="Times New Roman" w:hAnsi="Times New Roman"/>
          <w:sz w:val="20"/>
          <w:szCs w:val="20"/>
        </w:rPr>
      </w:pPr>
      <w:r w:rsidRPr="00A827CF">
        <w:rPr>
          <w:rFonts w:ascii="Times New Roman" w:hAnsi="Times New Roman"/>
          <w:bCs/>
          <w:sz w:val="20"/>
          <w:szCs w:val="20"/>
        </w:rPr>
        <w:t>после получения SMS-сообщения, содержащего Пароль, пользователь вводит его в форму регистрации, после чего процесс регистрации считается завершенным.</w:t>
      </w:r>
    </w:p>
    <w:p w:rsidR="00293F0B" w:rsidRPr="00A827CF" w:rsidRDefault="00293F0B" w:rsidP="00293F0B">
      <w:pPr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A827CF">
        <w:rPr>
          <w:rFonts w:ascii="Times New Roman" w:hAnsi="Times New Roman"/>
          <w:bCs/>
          <w:sz w:val="20"/>
          <w:szCs w:val="20"/>
        </w:rPr>
        <w:t>Для регистрации через мобильное приложение:</w:t>
      </w:r>
    </w:p>
    <w:p w:rsidR="00293F0B" w:rsidRPr="00A827CF" w:rsidRDefault="00293F0B" w:rsidP="00293F0B">
      <w:pPr>
        <w:numPr>
          <w:ilvl w:val="0"/>
          <w:numId w:val="2"/>
        </w:numPr>
        <w:ind w:left="1418" w:hanging="284"/>
        <w:jc w:val="both"/>
        <w:rPr>
          <w:rFonts w:ascii="Times New Roman" w:hAnsi="Times New Roman"/>
          <w:sz w:val="20"/>
          <w:szCs w:val="20"/>
        </w:rPr>
      </w:pPr>
      <w:r w:rsidRPr="00A827CF">
        <w:rPr>
          <w:rFonts w:ascii="Times New Roman" w:hAnsi="Times New Roman"/>
          <w:sz w:val="20"/>
          <w:szCs w:val="20"/>
        </w:rPr>
        <w:t>установить мобильное приложение на мобильный телефон. Соответствующее приложение доступно для загрузки на Сайте либо на сервисном приложении соответствующей операционной системы (</w:t>
      </w:r>
      <w:proofErr w:type="spellStart"/>
      <w:r w:rsidRPr="00A827CF">
        <w:rPr>
          <w:rFonts w:ascii="Times New Roman" w:hAnsi="Times New Roman"/>
          <w:sz w:val="20"/>
          <w:szCs w:val="20"/>
          <w:lang w:val="en-US"/>
        </w:rPr>
        <w:t>AppStore</w:t>
      </w:r>
      <w:proofErr w:type="spellEnd"/>
      <w:r w:rsidRPr="00A827CF">
        <w:rPr>
          <w:rFonts w:ascii="Times New Roman" w:hAnsi="Times New Roman"/>
          <w:sz w:val="20"/>
          <w:szCs w:val="20"/>
        </w:rPr>
        <w:t xml:space="preserve">, </w:t>
      </w:r>
      <w:r w:rsidRPr="00A827CF">
        <w:rPr>
          <w:rFonts w:ascii="Times New Roman" w:hAnsi="Times New Roman"/>
          <w:sz w:val="20"/>
          <w:szCs w:val="20"/>
          <w:lang w:val="en-US"/>
        </w:rPr>
        <w:t>Play</w:t>
      </w:r>
      <w:r w:rsidRPr="00A827C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827CF">
        <w:rPr>
          <w:rFonts w:ascii="Times New Roman" w:hAnsi="Times New Roman"/>
          <w:sz w:val="20"/>
          <w:szCs w:val="20"/>
        </w:rPr>
        <w:t>Маркет</w:t>
      </w:r>
      <w:proofErr w:type="spellEnd"/>
      <w:r w:rsidRPr="00A827CF">
        <w:rPr>
          <w:rFonts w:ascii="Times New Roman" w:hAnsi="Times New Roman"/>
          <w:sz w:val="20"/>
          <w:szCs w:val="20"/>
        </w:rPr>
        <w:t xml:space="preserve">, и пр.); </w:t>
      </w:r>
    </w:p>
    <w:p w:rsidR="00293F0B" w:rsidRPr="00A827CF" w:rsidRDefault="00293F0B" w:rsidP="00293F0B">
      <w:pPr>
        <w:numPr>
          <w:ilvl w:val="0"/>
          <w:numId w:val="2"/>
        </w:numPr>
        <w:ind w:left="1418" w:hanging="284"/>
        <w:jc w:val="both"/>
        <w:rPr>
          <w:rFonts w:ascii="Times New Roman" w:hAnsi="Times New Roman"/>
          <w:sz w:val="20"/>
          <w:szCs w:val="20"/>
        </w:rPr>
      </w:pPr>
      <w:r w:rsidRPr="00A827CF">
        <w:rPr>
          <w:rFonts w:ascii="Times New Roman" w:hAnsi="Times New Roman"/>
          <w:bCs/>
          <w:sz w:val="20"/>
          <w:szCs w:val="20"/>
        </w:rPr>
        <w:t>запустить мобильное приложение и ввести в форму регистрации (запускается при первом запуске неавторизованного пользователя) номер своего мобильного телефона, который регистрируется в Сервисе Триумф в качестве Логина при использовании Сервиса Триумф;</w:t>
      </w:r>
    </w:p>
    <w:p w:rsidR="00293F0B" w:rsidRPr="00A827CF" w:rsidRDefault="00293F0B" w:rsidP="00293F0B">
      <w:pPr>
        <w:numPr>
          <w:ilvl w:val="0"/>
          <w:numId w:val="2"/>
        </w:numPr>
        <w:ind w:left="1418" w:hanging="284"/>
        <w:jc w:val="both"/>
        <w:rPr>
          <w:rFonts w:ascii="Times New Roman" w:hAnsi="Times New Roman"/>
          <w:sz w:val="20"/>
          <w:szCs w:val="20"/>
        </w:rPr>
      </w:pPr>
      <w:r w:rsidRPr="00A827CF">
        <w:rPr>
          <w:rFonts w:ascii="Times New Roman" w:hAnsi="Times New Roman"/>
          <w:bCs/>
          <w:sz w:val="20"/>
          <w:szCs w:val="20"/>
        </w:rPr>
        <w:t>дальнейшая регистрация осуществляется в аналогичном порядке регистрации посредством Сайта.</w:t>
      </w:r>
    </w:p>
    <w:p w:rsidR="00293F0B" w:rsidRPr="00A827CF" w:rsidRDefault="00293F0B" w:rsidP="00293F0B">
      <w:pPr>
        <w:numPr>
          <w:ilvl w:val="2"/>
          <w:numId w:val="1"/>
        </w:numPr>
        <w:jc w:val="both"/>
        <w:rPr>
          <w:rFonts w:ascii="Times New Roman" w:hAnsi="Times New Roman"/>
          <w:bCs/>
          <w:sz w:val="20"/>
          <w:szCs w:val="20"/>
        </w:rPr>
      </w:pPr>
      <w:r w:rsidRPr="00A827CF">
        <w:rPr>
          <w:rFonts w:ascii="Times New Roman" w:hAnsi="Times New Roman"/>
          <w:bCs/>
          <w:sz w:val="20"/>
          <w:szCs w:val="20"/>
        </w:rPr>
        <w:t xml:space="preserve">Регистрация будет считаться завершенной после корректного ввода Пользователем </w:t>
      </w:r>
      <w:proofErr w:type="spellStart"/>
      <w:r w:rsidRPr="00A827CF">
        <w:rPr>
          <w:rFonts w:ascii="Times New Roman" w:hAnsi="Times New Roman"/>
          <w:bCs/>
          <w:sz w:val="20"/>
          <w:szCs w:val="20"/>
        </w:rPr>
        <w:t>аутентификационных</w:t>
      </w:r>
      <w:proofErr w:type="spellEnd"/>
      <w:r w:rsidRPr="00A827CF">
        <w:rPr>
          <w:rFonts w:ascii="Times New Roman" w:hAnsi="Times New Roman"/>
          <w:bCs/>
          <w:sz w:val="20"/>
          <w:szCs w:val="20"/>
        </w:rPr>
        <w:t xml:space="preserve"> данных (Логина и Пароля) – авторизации Пользователя в Сервисе Триумф. По результатам регистрации (при первой авторизации) Пользователю присваивается учетная запись в Сервисе Триумф.</w:t>
      </w:r>
    </w:p>
    <w:p w:rsidR="00293F0B" w:rsidRPr="00A827CF" w:rsidRDefault="00293F0B" w:rsidP="00293F0B">
      <w:pPr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A827CF">
        <w:rPr>
          <w:rFonts w:ascii="Times New Roman" w:hAnsi="Times New Roman"/>
          <w:bCs/>
          <w:sz w:val="20"/>
          <w:szCs w:val="20"/>
        </w:rPr>
        <w:t xml:space="preserve">Сочетание </w:t>
      </w:r>
      <w:proofErr w:type="spellStart"/>
      <w:r w:rsidRPr="00A827CF">
        <w:rPr>
          <w:rFonts w:ascii="Times New Roman" w:hAnsi="Times New Roman"/>
          <w:bCs/>
          <w:sz w:val="20"/>
          <w:szCs w:val="20"/>
        </w:rPr>
        <w:t>аутентификационных</w:t>
      </w:r>
      <w:proofErr w:type="spellEnd"/>
      <w:r w:rsidRPr="00A827CF">
        <w:rPr>
          <w:rFonts w:ascii="Times New Roman" w:hAnsi="Times New Roman"/>
          <w:bCs/>
          <w:sz w:val="20"/>
          <w:szCs w:val="20"/>
        </w:rPr>
        <w:t xml:space="preserve"> данных Пользователя, используемых в рамках Сервиса Триумф, определены сторонами в качестве аналога собственноручной подписи (АСП) Пользователя и признаются сторонами в качестве однозначного и бесспорного подтверждения совершенных сделок, распоряжений, требований и уведомлений.</w:t>
      </w:r>
    </w:p>
    <w:p w:rsidR="00293F0B" w:rsidRPr="00A827CF" w:rsidRDefault="00293F0B" w:rsidP="00293F0B">
      <w:pPr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A827CF">
        <w:rPr>
          <w:rFonts w:ascii="Times New Roman" w:hAnsi="Times New Roman"/>
          <w:bCs/>
          <w:sz w:val="20"/>
          <w:szCs w:val="20"/>
        </w:rPr>
        <w:t xml:space="preserve">Пользователь обязан хранить свои </w:t>
      </w:r>
      <w:proofErr w:type="spellStart"/>
      <w:r w:rsidRPr="00A827CF">
        <w:rPr>
          <w:rFonts w:ascii="Times New Roman" w:hAnsi="Times New Roman"/>
          <w:bCs/>
          <w:sz w:val="20"/>
          <w:szCs w:val="20"/>
        </w:rPr>
        <w:t>аутентификационные</w:t>
      </w:r>
      <w:proofErr w:type="spellEnd"/>
      <w:r w:rsidRPr="00A827CF">
        <w:rPr>
          <w:rFonts w:ascii="Times New Roman" w:hAnsi="Times New Roman"/>
          <w:bCs/>
          <w:sz w:val="20"/>
          <w:szCs w:val="20"/>
        </w:rPr>
        <w:t xml:space="preserve"> данные в недоступном для третьих лиц месте. </w:t>
      </w:r>
      <w:proofErr w:type="gramStart"/>
      <w:r w:rsidRPr="00A827CF">
        <w:rPr>
          <w:rFonts w:ascii="Times New Roman" w:hAnsi="Times New Roman"/>
          <w:bCs/>
          <w:sz w:val="20"/>
          <w:szCs w:val="20"/>
        </w:rPr>
        <w:t xml:space="preserve">В случае утраты </w:t>
      </w:r>
      <w:proofErr w:type="spellStart"/>
      <w:r w:rsidRPr="00A827CF">
        <w:rPr>
          <w:rFonts w:ascii="Times New Roman" w:hAnsi="Times New Roman"/>
          <w:bCs/>
          <w:sz w:val="20"/>
          <w:szCs w:val="20"/>
        </w:rPr>
        <w:t>аутентификационных</w:t>
      </w:r>
      <w:proofErr w:type="spellEnd"/>
      <w:r w:rsidRPr="00A827CF">
        <w:rPr>
          <w:rFonts w:ascii="Times New Roman" w:hAnsi="Times New Roman"/>
          <w:bCs/>
          <w:sz w:val="20"/>
          <w:szCs w:val="20"/>
        </w:rPr>
        <w:t xml:space="preserve"> данных, Пользователь обязан незамедлительно уведомить об этом Компанию, отправив соответствующее уведомление посредством средств Сервиса Триумф (доступно на Сайте и в </w:t>
      </w:r>
      <w:r w:rsidRPr="00A827CF">
        <w:rPr>
          <w:rFonts w:ascii="Times New Roman" w:hAnsi="Times New Roman"/>
          <w:sz w:val="20"/>
          <w:szCs w:val="20"/>
        </w:rPr>
        <w:t>мобильном приложении</w:t>
      </w:r>
      <w:proofErr w:type="gramEnd"/>
    </w:p>
    <w:p w:rsidR="00293F0B" w:rsidRPr="00A827CF" w:rsidRDefault="00293F0B" w:rsidP="00293F0B">
      <w:pPr>
        <w:numPr>
          <w:ilvl w:val="0"/>
          <w:numId w:val="1"/>
        </w:numPr>
        <w:tabs>
          <w:tab w:val="clear" w:pos="720"/>
          <w:tab w:val="num" w:pos="284"/>
        </w:tabs>
        <w:spacing w:before="60" w:after="60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A827CF">
        <w:rPr>
          <w:rFonts w:ascii="Times New Roman" w:hAnsi="Times New Roman"/>
          <w:b/>
          <w:sz w:val="20"/>
          <w:szCs w:val="20"/>
        </w:rPr>
        <w:t>Условия использования Платежного сервиса:</w:t>
      </w:r>
    </w:p>
    <w:p w:rsidR="00293F0B" w:rsidRPr="00A827CF" w:rsidRDefault="00293F0B" w:rsidP="00293F0B">
      <w:pPr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A827CF">
        <w:rPr>
          <w:rFonts w:ascii="Times New Roman" w:hAnsi="Times New Roman"/>
          <w:bCs/>
          <w:sz w:val="20"/>
          <w:szCs w:val="20"/>
        </w:rPr>
        <w:t>Компания предоставляет Пользователю в зависимости от его статуса (Плательщик, Получатель) возможность с использованием программно-технических средств Сервиса Триумф воспользоваться Услугой. В процессе оказания Услуги Компания осуществляет следующие действия по формированию, обработке и передаче на исполнение соответствующего Электронного запроса:</w:t>
      </w:r>
    </w:p>
    <w:p w:rsidR="00293F0B" w:rsidRPr="00A827CF" w:rsidRDefault="00293F0B" w:rsidP="00293F0B">
      <w:pPr>
        <w:numPr>
          <w:ilvl w:val="2"/>
          <w:numId w:val="1"/>
        </w:numPr>
        <w:spacing w:before="120"/>
        <w:ind w:left="1077"/>
        <w:jc w:val="both"/>
        <w:rPr>
          <w:rFonts w:ascii="Times New Roman" w:hAnsi="Times New Roman"/>
          <w:b/>
          <w:i/>
          <w:sz w:val="20"/>
          <w:szCs w:val="20"/>
        </w:rPr>
      </w:pPr>
      <w:r w:rsidRPr="00A827CF">
        <w:rPr>
          <w:rFonts w:ascii="Times New Roman" w:hAnsi="Times New Roman"/>
          <w:b/>
          <w:i/>
          <w:sz w:val="20"/>
          <w:szCs w:val="20"/>
        </w:rPr>
        <w:t>При обработке Электронного запроса, сформированного Плательщиком, Плательщик:</w:t>
      </w:r>
    </w:p>
    <w:p w:rsidR="00293F0B" w:rsidRPr="00A827CF" w:rsidRDefault="00293F0B" w:rsidP="00293F0B">
      <w:pPr>
        <w:numPr>
          <w:ilvl w:val="3"/>
          <w:numId w:val="1"/>
        </w:numPr>
        <w:tabs>
          <w:tab w:val="clear" w:pos="1080"/>
        </w:tabs>
        <w:ind w:left="1560"/>
        <w:jc w:val="both"/>
        <w:rPr>
          <w:rFonts w:ascii="Times New Roman" w:hAnsi="Times New Roman"/>
          <w:sz w:val="20"/>
          <w:szCs w:val="20"/>
        </w:rPr>
      </w:pPr>
      <w:r w:rsidRPr="00A827CF">
        <w:rPr>
          <w:rFonts w:ascii="Times New Roman" w:hAnsi="Times New Roman"/>
          <w:sz w:val="20"/>
          <w:szCs w:val="20"/>
        </w:rPr>
        <w:t>Авторизуется в Сервисе Триумф</w:t>
      </w:r>
      <w:r w:rsidRPr="00A827CF">
        <w:rPr>
          <w:rFonts w:ascii="Times New Roman" w:hAnsi="Times New Roman"/>
          <w:bCs/>
          <w:sz w:val="20"/>
          <w:szCs w:val="20"/>
        </w:rPr>
        <w:t xml:space="preserve">, - вводит в </w:t>
      </w:r>
      <w:r w:rsidRPr="00A827CF">
        <w:rPr>
          <w:rFonts w:ascii="Times New Roman" w:hAnsi="Times New Roman"/>
          <w:sz w:val="20"/>
          <w:szCs w:val="20"/>
        </w:rPr>
        <w:t>Сервис Триумф Логин и Пароль.</w:t>
      </w:r>
    </w:p>
    <w:p w:rsidR="00293F0B" w:rsidRPr="00A827CF" w:rsidRDefault="00293F0B" w:rsidP="00293F0B">
      <w:pPr>
        <w:numPr>
          <w:ilvl w:val="3"/>
          <w:numId w:val="1"/>
        </w:numPr>
        <w:tabs>
          <w:tab w:val="clear" w:pos="1080"/>
        </w:tabs>
        <w:ind w:left="1560"/>
        <w:jc w:val="both"/>
        <w:rPr>
          <w:rFonts w:ascii="Times New Roman" w:hAnsi="Times New Roman"/>
          <w:sz w:val="20"/>
          <w:szCs w:val="20"/>
        </w:rPr>
      </w:pPr>
      <w:r w:rsidRPr="00A827CF">
        <w:rPr>
          <w:rFonts w:ascii="Times New Roman" w:hAnsi="Times New Roman"/>
          <w:sz w:val="20"/>
          <w:szCs w:val="20"/>
        </w:rPr>
        <w:t>Руководствуясь инструкциями, указанными на экранных формах Сервиса Триумф, самостоятельно заполняет формы, предназначенные для составления Электронного запроса, который будет являться основанием по осуществлению расчетов по Переводу, - выбирает из предлагаемого Сервисом Триумф перечня:</w:t>
      </w:r>
    </w:p>
    <w:p w:rsidR="00293F0B" w:rsidRPr="00A827CF" w:rsidRDefault="00293F0B" w:rsidP="00293F0B">
      <w:pPr>
        <w:numPr>
          <w:ilvl w:val="0"/>
          <w:numId w:val="3"/>
        </w:numPr>
        <w:ind w:left="2127" w:hanging="357"/>
        <w:jc w:val="both"/>
        <w:rPr>
          <w:rFonts w:ascii="Times New Roman" w:hAnsi="Times New Roman"/>
          <w:sz w:val="20"/>
          <w:szCs w:val="20"/>
        </w:rPr>
      </w:pPr>
      <w:r w:rsidRPr="00A827CF">
        <w:rPr>
          <w:rFonts w:ascii="Times New Roman" w:hAnsi="Times New Roman"/>
          <w:sz w:val="20"/>
          <w:szCs w:val="20"/>
        </w:rPr>
        <w:t xml:space="preserve">Получателя, требование о </w:t>
      </w:r>
      <w:proofErr w:type="gramStart"/>
      <w:r w:rsidRPr="00A827CF">
        <w:rPr>
          <w:rFonts w:ascii="Times New Roman" w:hAnsi="Times New Roman"/>
          <w:sz w:val="20"/>
          <w:szCs w:val="20"/>
        </w:rPr>
        <w:t>переводе</w:t>
      </w:r>
      <w:proofErr w:type="gramEnd"/>
      <w:r w:rsidRPr="00A827CF">
        <w:rPr>
          <w:rFonts w:ascii="Times New Roman" w:hAnsi="Times New Roman"/>
          <w:sz w:val="20"/>
          <w:szCs w:val="20"/>
        </w:rPr>
        <w:t xml:space="preserve"> в пользу которого Плательщик готов акцептовать;</w:t>
      </w:r>
    </w:p>
    <w:p w:rsidR="00293F0B" w:rsidRPr="00A827CF" w:rsidRDefault="00293F0B" w:rsidP="00293F0B">
      <w:pPr>
        <w:numPr>
          <w:ilvl w:val="0"/>
          <w:numId w:val="3"/>
        </w:numPr>
        <w:ind w:left="2127" w:hanging="357"/>
        <w:jc w:val="both"/>
        <w:rPr>
          <w:rFonts w:ascii="Times New Roman" w:hAnsi="Times New Roman"/>
          <w:sz w:val="20"/>
          <w:szCs w:val="20"/>
        </w:rPr>
      </w:pPr>
      <w:r w:rsidRPr="00A827CF">
        <w:rPr>
          <w:rFonts w:ascii="Times New Roman" w:hAnsi="Times New Roman"/>
          <w:sz w:val="20"/>
          <w:szCs w:val="20"/>
        </w:rPr>
        <w:t xml:space="preserve">вид принадлежащего Плательщику Средства платежа, с использованием которого Участниками расчетов будет совершаться Перевод; </w:t>
      </w:r>
    </w:p>
    <w:p w:rsidR="00293F0B" w:rsidRPr="00A827CF" w:rsidRDefault="00293F0B" w:rsidP="00293F0B">
      <w:pPr>
        <w:numPr>
          <w:ilvl w:val="0"/>
          <w:numId w:val="3"/>
        </w:numPr>
        <w:ind w:left="2127" w:hanging="357"/>
        <w:jc w:val="both"/>
        <w:rPr>
          <w:rFonts w:ascii="Times New Roman" w:hAnsi="Times New Roman"/>
          <w:sz w:val="20"/>
          <w:szCs w:val="20"/>
        </w:rPr>
      </w:pPr>
      <w:r w:rsidRPr="00A827CF">
        <w:rPr>
          <w:rFonts w:ascii="Times New Roman" w:hAnsi="Times New Roman"/>
          <w:sz w:val="20"/>
          <w:szCs w:val="20"/>
        </w:rPr>
        <w:t>указывает сумму Перевода;</w:t>
      </w:r>
    </w:p>
    <w:p w:rsidR="00293F0B" w:rsidRPr="00A827CF" w:rsidRDefault="00293F0B" w:rsidP="00293F0B">
      <w:pPr>
        <w:numPr>
          <w:ilvl w:val="0"/>
          <w:numId w:val="3"/>
        </w:numPr>
        <w:ind w:left="2127" w:hanging="357"/>
        <w:jc w:val="both"/>
        <w:rPr>
          <w:rFonts w:ascii="Times New Roman" w:hAnsi="Times New Roman"/>
          <w:sz w:val="20"/>
          <w:szCs w:val="20"/>
        </w:rPr>
      </w:pPr>
      <w:r w:rsidRPr="00A827CF">
        <w:rPr>
          <w:rFonts w:ascii="Times New Roman" w:hAnsi="Times New Roman"/>
          <w:sz w:val="20"/>
          <w:szCs w:val="20"/>
        </w:rPr>
        <w:t>согласовывает размер комиссионного вознаграждения в случае его взимания;</w:t>
      </w:r>
    </w:p>
    <w:p w:rsidR="00293F0B" w:rsidRPr="00A827CF" w:rsidRDefault="00293F0B" w:rsidP="00293F0B">
      <w:pPr>
        <w:numPr>
          <w:ilvl w:val="0"/>
          <w:numId w:val="3"/>
        </w:numPr>
        <w:ind w:left="2127" w:hanging="357"/>
        <w:jc w:val="both"/>
        <w:rPr>
          <w:rFonts w:ascii="Times New Roman" w:hAnsi="Times New Roman"/>
          <w:sz w:val="20"/>
          <w:szCs w:val="20"/>
        </w:rPr>
      </w:pPr>
      <w:r w:rsidRPr="00A827CF">
        <w:rPr>
          <w:rFonts w:ascii="Times New Roman" w:hAnsi="Times New Roman"/>
          <w:sz w:val="20"/>
          <w:szCs w:val="20"/>
        </w:rPr>
        <w:t>заполняет электронные формы Платежного сервиса, необходимые для формирования Электронного запроса.</w:t>
      </w:r>
    </w:p>
    <w:p w:rsidR="00293F0B" w:rsidRPr="00A827CF" w:rsidRDefault="00293F0B" w:rsidP="00293F0B">
      <w:pPr>
        <w:numPr>
          <w:ilvl w:val="3"/>
          <w:numId w:val="1"/>
        </w:numPr>
        <w:tabs>
          <w:tab w:val="clear" w:pos="1080"/>
        </w:tabs>
        <w:ind w:left="1560"/>
        <w:jc w:val="both"/>
        <w:rPr>
          <w:rFonts w:ascii="Times New Roman" w:hAnsi="Times New Roman"/>
          <w:sz w:val="20"/>
          <w:szCs w:val="20"/>
        </w:rPr>
      </w:pPr>
      <w:r w:rsidRPr="00A827CF">
        <w:rPr>
          <w:rFonts w:ascii="Times New Roman" w:hAnsi="Times New Roman"/>
          <w:sz w:val="20"/>
          <w:szCs w:val="20"/>
        </w:rPr>
        <w:t xml:space="preserve">Подтверждает выбранные параметры Перевода путем отправки сформированного Электронного запроса на сервер </w:t>
      </w:r>
      <w:r w:rsidRPr="00A827CF">
        <w:rPr>
          <w:rFonts w:ascii="Times New Roman" w:hAnsi="Times New Roman"/>
          <w:bCs/>
          <w:sz w:val="20"/>
          <w:szCs w:val="20"/>
        </w:rPr>
        <w:t>Платежного сервиса, - нажимает кнопку «отправить» или аналогичную.</w:t>
      </w:r>
    </w:p>
    <w:p w:rsidR="00293F0B" w:rsidRPr="00A827CF" w:rsidRDefault="00293F0B" w:rsidP="00293F0B">
      <w:pPr>
        <w:numPr>
          <w:ilvl w:val="3"/>
          <w:numId w:val="1"/>
        </w:numPr>
        <w:tabs>
          <w:tab w:val="clear" w:pos="1080"/>
        </w:tabs>
        <w:ind w:left="1560"/>
        <w:jc w:val="both"/>
        <w:rPr>
          <w:rFonts w:ascii="Times New Roman" w:hAnsi="Times New Roman"/>
          <w:sz w:val="20"/>
          <w:szCs w:val="20"/>
        </w:rPr>
      </w:pPr>
      <w:r w:rsidRPr="00A827CF">
        <w:rPr>
          <w:rFonts w:ascii="Times New Roman" w:hAnsi="Times New Roman"/>
          <w:bCs/>
          <w:sz w:val="20"/>
          <w:szCs w:val="20"/>
        </w:rPr>
        <w:t>Подтверждает параметры Перевода на платежной странице Эмитента в соответствии с условиями договора платежных услуг, заключенного с Эмитентом.</w:t>
      </w:r>
    </w:p>
    <w:p w:rsidR="00293F0B" w:rsidRPr="00A827CF" w:rsidRDefault="00293F0B" w:rsidP="00293F0B">
      <w:pPr>
        <w:numPr>
          <w:ilvl w:val="2"/>
          <w:numId w:val="1"/>
        </w:numPr>
        <w:spacing w:before="120"/>
        <w:ind w:left="1077"/>
        <w:jc w:val="both"/>
        <w:rPr>
          <w:rFonts w:ascii="Times New Roman" w:hAnsi="Times New Roman"/>
          <w:b/>
          <w:i/>
          <w:sz w:val="20"/>
          <w:szCs w:val="20"/>
        </w:rPr>
      </w:pPr>
      <w:r w:rsidRPr="00A827CF">
        <w:rPr>
          <w:rFonts w:ascii="Times New Roman" w:hAnsi="Times New Roman"/>
          <w:b/>
          <w:i/>
          <w:sz w:val="20"/>
          <w:szCs w:val="20"/>
        </w:rPr>
        <w:t>При обработке Электронного запроса, сформированного Получателем, Получатель:</w:t>
      </w:r>
    </w:p>
    <w:p w:rsidR="00293F0B" w:rsidRPr="00A827CF" w:rsidRDefault="00293F0B" w:rsidP="00293F0B">
      <w:pPr>
        <w:numPr>
          <w:ilvl w:val="3"/>
          <w:numId w:val="1"/>
        </w:numPr>
        <w:tabs>
          <w:tab w:val="clear" w:pos="1080"/>
        </w:tabs>
        <w:ind w:left="1560"/>
        <w:jc w:val="both"/>
        <w:rPr>
          <w:rFonts w:ascii="Times New Roman" w:hAnsi="Times New Roman"/>
          <w:sz w:val="20"/>
          <w:szCs w:val="20"/>
        </w:rPr>
      </w:pPr>
      <w:r w:rsidRPr="00A827CF">
        <w:rPr>
          <w:rFonts w:ascii="Times New Roman" w:hAnsi="Times New Roman"/>
          <w:sz w:val="20"/>
          <w:szCs w:val="20"/>
        </w:rPr>
        <w:t>Авторизуется в Сервисе Триумф</w:t>
      </w:r>
      <w:r w:rsidRPr="00A827CF">
        <w:rPr>
          <w:rFonts w:ascii="Times New Roman" w:hAnsi="Times New Roman"/>
          <w:bCs/>
          <w:sz w:val="20"/>
          <w:szCs w:val="20"/>
        </w:rPr>
        <w:t xml:space="preserve">, - вводит в </w:t>
      </w:r>
      <w:r w:rsidRPr="00A827CF">
        <w:rPr>
          <w:rFonts w:ascii="Times New Roman" w:hAnsi="Times New Roman"/>
          <w:sz w:val="20"/>
          <w:szCs w:val="20"/>
        </w:rPr>
        <w:t>Сервисе Логин и Пароль.</w:t>
      </w:r>
    </w:p>
    <w:p w:rsidR="00293F0B" w:rsidRPr="00A827CF" w:rsidRDefault="00293F0B" w:rsidP="00293F0B">
      <w:pPr>
        <w:numPr>
          <w:ilvl w:val="3"/>
          <w:numId w:val="1"/>
        </w:numPr>
        <w:tabs>
          <w:tab w:val="clear" w:pos="1080"/>
        </w:tabs>
        <w:ind w:left="1560"/>
        <w:jc w:val="both"/>
        <w:rPr>
          <w:rFonts w:ascii="Times New Roman" w:hAnsi="Times New Roman"/>
          <w:sz w:val="20"/>
          <w:szCs w:val="20"/>
        </w:rPr>
      </w:pPr>
      <w:r w:rsidRPr="00A827CF">
        <w:rPr>
          <w:rFonts w:ascii="Times New Roman" w:hAnsi="Times New Roman"/>
          <w:sz w:val="20"/>
          <w:szCs w:val="20"/>
        </w:rPr>
        <w:t>Руководствуясь инструкциями, указанными на экранных формах Сервиса Триумф, самостоятельно заполняет формы, предназначенные для составления Электронного запроса, который будет являться основанием по осуществлению расчетов по Переводу, - вводит в соответствующие электронные поля Сервиса Триумф:</w:t>
      </w:r>
    </w:p>
    <w:p w:rsidR="00293F0B" w:rsidRPr="00A827CF" w:rsidRDefault="00293F0B" w:rsidP="00293F0B">
      <w:pPr>
        <w:numPr>
          <w:ilvl w:val="0"/>
          <w:numId w:val="3"/>
        </w:numPr>
        <w:ind w:left="2127"/>
        <w:jc w:val="both"/>
        <w:rPr>
          <w:rFonts w:ascii="Times New Roman" w:hAnsi="Times New Roman"/>
          <w:sz w:val="20"/>
          <w:szCs w:val="20"/>
        </w:rPr>
      </w:pPr>
      <w:r w:rsidRPr="00A827CF">
        <w:rPr>
          <w:rFonts w:ascii="Times New Roman" w:hAnsi="Times New Roman"/>
          <w:sz w:val="20"/>
          <w:szCs w:val="20"/>
        </w:rPr>
        <w:t>Идентификатор перевода – вид принадлежащего Получателю Средства платежа, с использованием реквизитов которого будет зачислен Перевод;</w:t>
      </w:r>
    </w:p>
    <w:p w:rsidR="00293F0B" w:rsidRPr="00A827CF" w:rsidRDefault="00293F0B" w:rsidP="00293F0B">
      <w:pPr>
        <w:numPr>
          <w:ilvl w:val="0"/>
          <w:numId w:val="3"/>
        </w:numPr>
        <w:ind w:left="2127"/>
        <w:jc w:val="both"/>
        <w:rPr>
          <w:rFonts w:ascii="Times New Roman" w:hAnsi="Times New Roman"/>
          <w:sz w:val="20"/>
          <w:szCs w:val="20"/>
        </w:rPr>
      </w:pPr>
      <w:r w:rsidRPr="00A827CF">
        <w:rPr>
          <w:rFonts w:ascii="Times New Roman" w:hAnsi="Times New Roman"/>
          <w:sz w:val="20"/>
          <w:szCs w:val="20"/>
        </w:rPr>
        <w:t>указывает сумму платежного требования, акцепт которого должен предоставить Плательщик (сумму Перевода);</w:t>
      </w:r>
    </w:p>
    <w:p w:rsidR="00293F0B" w:rsidRPr="00A827CF" w:rsidRDefault="00293F0B" w:rsidP="00293F0B">
      <w:pPr>
        <w:numPr>
          <w:ilvl w:val="0"/>
          <w:numId w:val="3"/>
        </w:numPr>
        <w:ind w:left="2127"/>
        <w:jc w:val="both"/>
        <w:rPr>
          <w:rFonts w:ascii="Times New Roman" w:hAnsi="Times New Roman"/>
          <w:sz w:val="20"/>
          <w:szCs w:val="20"/>
        </w:rPr>
      </w:pPr>
      <w:r w:rsidRPr="00A827CF">
        <w:rPr>
          <w:rFonts w:ascii="Times New Roman" w:hAnsi="Times New Roman"/>
          <w:sz w:val="20"/>
          <w:szCs w:val="20"/>
        </w:rPr>
        <w:t xml:space="preserve">определяет условия перечисления либо не перечисления Оператором суммы Перевода (или сумм Переводов), в </w:t>
      </w:r>
      <w:proofErr w:type="spellStart"/>
      <w:r w:rsidRPr="00A827CF">
        <w:rPr>
          <w:rFonts w:ascii="Times New Roman" w:hAnsi="Times New Roman"/>
          <w:sz w:val="20"/>
          <w:szCs w:val="20"/>
        </w:rPr>
        <w:t>т.ч</w:t>
      </w:r>
      <w:proofErr w:type="spellEnd"/>
      <w:r w:rsidRPr="00A827CF">
        <w:rPr>
          <w:rFonts w:ascii="Times New Roman" w:hAnsi="Times New Roman"/>
          <w:sz w:val="20"/>
          <w:szCs w:val="20"/>
        </w:rPr>
        <w:t>. период времени, в течение которого должны быть совершены расчеты по осуществленному Переводу (Переводам);</w:t>
      </w:r>
    </w:p>
    <w:p w:rsidR="00293F0B" w:rsidRPr="00A827CF" w:rsidRDefault="00293F0B" w:rsidP="00293F0B">
      <w:pPr>
        <w:numPr>
          <w:ilvl w:val="0"/>
          <w:numId w:val="3"/>
        </w:numPr>
        <w:ind w:left="2127"/>
        <w:jc w:val="both"/>
        <w:rPr>
          <w:rFonts w:ascii="Times New Roman" w:hAnsi="Times New Roman"/>
          <w:sz w:val="20"/>
          <w:szCs w:val="20"/>
        </w:rPr>
      </w:pPr>
      <w:r w:rsidRPr="00A827CF">
        <w:rPr>
          <w:rFonts w:ascii="Times New Roman" w:hAnsi="Times New Roman"/>
          <w:sz w:val="20"/>
          <w:szCs w:val="20"/>
        </w:rPr>
        <w:t>согласовывает размер комиссионного вознаграждения в случае его взимания;</w:t>
      </w:r>
    </w:p>
    <w:p w:rsidR="00293F0B" w:rsidRPr="00A827CF" w:rsidRDefault="00293F0B" w:rsidP="00293F0B">
      <w:pPr>
        <w:numPr>
          <w:ilvl w:val="0"/>
          <w:numId w:val="3"/>
        </w:numPr>
        <w:ind w:left="2127"/>
        <w:jc w:val="both"/>
        <w:rPr>
          <w:rFonts w:ascii="Times New Roman" w:hAnsi="Times New Roman"/>
          <w:sz w:val="20"/>
          <w:szCs w:val="20"/>
        </w:rPr>
      </w:pPr>
      <w:r w:rsidRPr="00A827CF">
        <w:rPr>
          <w:rFonts w:ascii="Times New Roman" w:hAnsi="Times New Roman"/>
          <w:sz w:val="20"/>
          <w:szCs w:val="20"/>
        </w:rPr>
        <w:t>заполняет электронные формы Платежного сервиса, необходимые для формирования Электронного запроса.</w:t>
      </w:r>
    </w:p>
    <w:p w:rsidR="00293F0B" w:rsidRPr="00A827CF" w:rsidRDefault="00293F0B" w:rsidP="00293F0B">
      <w:pPr>
        <w:numPr>
          <w:ilvl w:val="3"/>
          <w:numId w:val="1"/>
        </w:numPr>
        <w:tabs>
          <w:tab w:val="clear" w:pos="1080"/>
        </w:tabs>
        <w:ind w:left="1560"/>
        <w:jc w:val="both"/>
        <w:rPr>
          <w:rFonts w:ascii="Times New Roman" w:hAnsi="Times New Roman"/>
          <w:sz w:val="20"/>
          <w:szCs w:val="20"/>
        </w:rPr>
      </w:pPr>
      <w:r w:rsidRPr="00A827CF">
        <w:rPr>
          <w:rFonts w:ascii="Times New Roman" w:hAnsi="Times New Roman"/>
          <w:sz w:val="20"/>
          <w:szCs w:val="20"/>
        </w:rPr>
        <w:t xml:space="preserve">Подтверждает выбранные параметры Перевода в </w:t>
      </w:r>
      <w:proofErr w:type="spellStart"/>
      <w:r w:rsidRPr="00A827CF">
        <w:rPr>
          <w:rFonts w:ascii="Times New Roman" w:hAnsi="Times New Roman"/>
          <w:sz w:val="20"/>
          <w:szCs w:val="20"/>
        </w:rPr>
        <w:t>т.ч</w:t>
      </w:r>
      <w:proofErr w:type="spellEnd"/>
      <w:r w:rsidRPr="00A827CF">
        <w:rPr>
          <w:rFonts w:ascii="Times New Roman" w:hAnsi="Times New Roman"/>
          <w:sz w:val="20"/>
          <w:szCs w:val="20"/>
        </w:rPr>
        <w:t xml:space="preserve">. размер взимаемой с Получателя комиссии (п. 4.6 Договора), путем отправки сформированного Электронного запроса на сервер </w:t>
      </w:r>
      <w:r w:rsidRPr="00A827CF">
        <w:rPr>
          <w:rFonts w:ascii="Times New Roman" w:hAnsi="Times New Roman"/>
          <w:bCs/>
          <w:sz w:val="20"/>
          <w:szCs w:val="20"/>
        </w:rPr>
        <w:t>Платежного сервиса, - нажимает кнопку «отправить» или аналогичную.</w:t>
      </w:r>
    </w:p>
    <w:p w:rsidR="00293F0B" w:rsidRPr="00A827CF" w:rsidRDefault="00293F0B" w:rsidP="00293F0B">
      <w:pPr>
        <w:numPr>
          <w:ilvl w:val="2"/>
          <w:numId w:val="1"/>
        </w:numPr>
        <w:spacing w:before="60"/>
        <w:ind w:left="1077"/>
        <w:jc w:val="both"/>
        <w:rPr>
          <w:rFonts w:ascii="Times New Roman" w:hAnsi="Times New Roman"/>
          <w:sz w:val="20"/>
          <w:szCs w:val="20"/>
        </w:rPr>
      </w:pPr>
      <w:r w:rsidRPr="00A827CF">
        <w:rPr>
          <w:rFonts w:ascii="Times New Roman" w:hAnsi="Times New Roman"/>
          <w:sz w:val="20"/>
          <w:szCs w:val="20"/>
        </w:rPr>
        <w:t>В любой момент в процессе приема от Пользователя параметров Электронного запроса Компания имеет право запросить, а Пользователь по такому запросу осуществляет ввод дополнительных параметров (идентификаторов, информации связанной с осуществлением Перевода) для проведения Оператором Авторизации.</w:t>
      </w:r>
    </w:p>
    <w:p w:rsidR="00293F0B" w:rsidRPr="00A827CF" w:rsidRDefault="00293F0B" w:rsidP="00293F0B">
      <w:pPr>
        <w:numPr>
          <w:ilvl w:val="2"/>
          <w:numId w:val="1"/>
        </w:numPr>
        <w:ind w:left="1077"/>
        <w:jc w:val="both"/>
        <w:rPr>
          <w:rFonts w:ascii="Times New Roman" w:hAnsi="Times New Roman"/>
          <w:sz w:val="20"/>
          <w:szCs w:val="20"/>
        </w:rPr>
      </w:pPr>
      <w:proofErr w:type="gramStart"/>
      <w:r w:rsidRPr="00A827CF">
        <w:rPr>
          <w:rFonts w:ascii="Times New Roman" w:hAnsi="Times New Roman"/>
          <w:sz w:val="20"/>
          <w:szCs w:val="20"/>
        </w:rPr>
        <w:t>Компания по результатам осуществленной Авторизации сообщает Пользователю результат оказания Услуги путем вывода электронного уведомления об успешном/неуспешном исполнении Электронного запроса на основной экранной форме Платежного сервиса, которое, кроме вышеуказанного, содержит следующие сведения:</w:t>
      </w:r>
      <w:proofErr w:type="gramEnd"/>
    </w:p>
    <w:p w:rsidR="00293F0B" w:rsidRPr="00A827CF" w:rsidRDefault="00293F0B" w:rsidP="00293F0B">
      <w:pPr>
        <w:numPr>
          <w:ilvl w:val="3"/>
          <w:numId w:val="1"/>
        </w:numPr>
        <w:tabs>
          <w:tab w:val="clear" w:pos="1080"/>
        </w:tabs>
        <w:ind w:left="1560" w:hanging="709"/>
        <w:jc w:val="both"/>
        <w:rPr>
          <w:rFonts w:ascii="Times New Roman" w:hAnsi="Times New Roman"/>
          <w:sz w:val="20"/>
          <w:szCs w:val="20"/>
        </w:rPr>
      </w:pPr>
      <w:r w:rsidRPr="00A827CF">
        <w:rPr>
          <w:rFonts w:ascii="Times New Roman" w:hAnsi="Times New Roman"/>
          <w:sz w:val="20"/>
          <w:szCs w:val="20"/>
        </w:rPr>
        <w:t>Плательщик и Получатель получают информацию об успешном осуществлении расчетов по Переводу.</w:t>
      </w:r>
    </w:p>
    <w:p w:rsidR="00293F0B" w:rsidRPr="00A827CF" w:rsidRDefault="00293F0B" w:rsidP="00293F0B">
      <w:pPr>
        <w:numPr>
          <w:ilvl w:val="3"/>
          <w:numId w:val="1"/>
        </w:numPr>
        <w:tabs>
          <w:tab w:val="clear" w:pos="1080"/>
        </w:tabs>
        <w:ind w:left="1560" w:hanging="709"/>
        <w:jc w:val="both"/>
        <w:rPr>
          <w:rFonts w:ascii="Times New Roman" w:hAnsi="Times New Roman"/>
          <w:sz w:val="20"/>
          <w:szCs w:val="20"/>
        </w:rPr>
      </w:pPr>
      <w:r w:rsidRPr="00A827CF">
        <w:rPr>
          <w:rFonts w:ascii="Times New Roman" w:hAnsi="Times New Roman"/>
          <w:sz w:val="20"/>
          <w:szCs w:val="20"/>
        </w:rPr>
        <w:t>Получатель получает информацию об отказе Плательщика в акцепте платежного требования Получателя.</w:t>
      </w:r>
    </w:p>
    <w:p w:rsidR="00293F0B" w:rsidRPr="00A827CF" w:rsidRDefault="00293F0B" w:rsidP="00293F0B">
      <w:pPr>
        <w:numPr>
          <w:ilvl w:val="3"/>
          <w:numId w:val="1"/>
        </w:numPr>
        <w:tabs>
          <w:tab w:val="clear" w:pos="1080"/>
        </w:tabs>
        <w:ind w:left="1560" w:hanging="709"/>
        <w:jc w:val="both"/>
        <w:rPr>
          <w:rFonts w:ascii="Times New Roman" w:hAnsi="Times New Roman"/>
          <w:sz w:val="20"/>
          <w:szCs w:val="20"/>
        </w:rPr>
      </w:pPr>
      <w:r w:rsidRPr="00A827CF">
        <w:rPr>
          <w:rFonts w:ascii="Times New Roman" w:hAnsi="Times New Roman"/>
          <w:sz w:val="20"/>
          <w:szCs w:val="20"/>
        </w:rPr>
        <w:t>Плательщик в случае отказа в Авторизации акцепта платежного требования Получателя либо в случае отзыва, ранее предоставленного с использованием сре</w:t>
      </w:r>
      <w:proofErr w:type="gramStart"/>
      <w:r w:rsidRPr="00A827CF">
        <w:rPr>
          <w:rFonts w:ascii="Times New Roman" w:hAnsi="Times New Roman"/>
          <w:sz w:val="20"/>
          <w:szCs w:val="20"/>
        </w:rPr>
        <w:t>дств Пл</w:t>
      </w:r>
      <w:proofErr w:type="gramEnd"/>
      <w:r w:rsidRPr="00A827CF">
        <w:rPr>
          <w:rFonts w:ascii="Times New Roman" w:hAnsi="Times New Roman"/>
          <w:sz w:val="20"/>
          <w:szCs w:val="20"/>
        </w:rPr>
        <w:t>атежного сервиса акцепта, получает информацию о дате совершения Оператором операции возврата в сумме Перевода.</w:t>
      </w:r>
    </w:p>
    <w:p w:rsidR="00293F0B" w:rsidRPr="00A827CF" w:rsidRDefault="00293F0B" w:rsidP="00293F0B">
      <w:pPr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A827CF">
        <w:rPr>
          <w:rFonts w:ascii="Times New Roman" w:hAnsi="Times New Roman"/>
          <w:sz w:val="20"/>
          <w:szCs w:val="20"/>
        </w:rPr>
        <w:t xml:space="preserve">Расчеты по Переводу осуществляются Участниками расчетов с привлечением Оператора посредством выполнения соответствующих банковских операций в последовательности, определенной применяемыми Участниками расчетов правилами безналичных расчетов, в </w:t>
      </w:r>
      <w:proofErr w:type="spellStart"/>
      <w:r w:rsidRPr="00A827CF">
        <w:rPr>
          <w:rFonts w:ascii="Times New Roman" w:hAnsi="Times New Roman"/>
          <w:sz w:val="20"/>
          <w:szCs w:val="20"/>
        </w:rPr>
        <w:t>т.ч</w:t>
      </w:r>
      <w:proofErr w:type="spellEnd"/>
      <w:r w:rsidRPr="00A827CF">
        <w:rPr>
          <w:rFonts w:ascii="Times New Roman" w:hAnsi="Times New Roman"/>
          <w:sz w:val="20"/>
          <w:szCs w:val="20"/>
        </w:rPr>
        <w:t>. договорами, заключенными между Участниками расчетов, при этом:</w:t>
      </w:r>
    </w:p>
    <w:p w:rsidR="00293F0B" w:rsidRPr="00A827CF" w:rsidRDefault="00293F0B" w:rsidP="00293F0B">
      <w:pPr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A827CF">
        <w:rPr>
          <w:rFonts w:ascii="Times New Roman" w:hAnsi="Times New Roman"/>
          <w:sz w:val="20"/>
          <w:szCs w:val="20"/>
        </w:rPr>
        <w:t>Оператор перечисляет денежные средства (электронные денежные средства) в пользу Получателя в сумме совершенных за определенный период операций по Переводу (Переводам) за вычетом согласованной Получателем комиссии (п.4.1.2.3 Договора) на основании распоряжения Компании.</w:t>
      </w:r>
    </w:p>
    <w:p w:rsidR="00293F0B" w:rsidRPr="00A827CF" w:rsidRDefault="00293F0B" w:rsidP="00293F0B">
      <w:pPr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proofErr w:type="gramStart"/>
      <w:r w:rsidRPr="00A827CF">
        <w:rPr>
          <w:rFonts w:ascii="Times New Roman" w:hAnsi="Times New Roman"/>
          <w:sz w:val="20"/>
          <w:szCs w:val="20"/>
        </w:rPr>
        <w:t xml:space="preserve">Возврат денежных средств (электронных денежных средств) Плательщику в допустимых в Договоре случаях осуществляется с использованием реквизитов Средства платежа, указанного Плательщиком в Электронном запросе в целях совершения Перевода. </w:t>
      </w:r>
      <w:proofErr w:type="gramEnd"/>
    </w:p>
    <w:p w:rsidR="00293F0B" w:rsidRPr="00A827CF" w:rsidRDefault="00293F0B" w:rsidP="00293F0B">
      <w:pPr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A827CF">
        <w:rPr>
          <w:rFonts w:ascii="Times New Roman" w:hAnsi="Times New Roman"/>
          <w:bCs/>
          <w:sz w:val="20"/>
          <w:szCs w:val="20"/>
        </w:rPr>
        <w:t xml:space="preserve">Плательщик имеет право в любой момент отозвать предоставленный акцепт на осуществление расчетов по Переводу до момента наступления </w:t>
      </w:r>
      <w:proofErr w:type="spellStart"/>
      <w:r w:rsidRPr="00A827CF">
        <w:rPr>
          <w:rFonts w:ascii="Times New Roman" w:hAnsi="Times New Roman"/>
          <w:bCs/>
          <w:sz w:val="20"/>
          <w:szCs w:val="20"/>
        </w:rPr>
        <w:t>безотзывности</w:t>
      </w:r>
      <w:proofErr w:type="spellEnd"/>
      <w:r w:rsidRPr="00A827CF">
        <w:rPr>
          <w:rFonts w:ascii="Times New Roman" w:hAnsi="Times New Roman"/>
          <w:bCs/>
          <w:sz w:val="20"/>
          <w:szCs w:val="20"/>
        </w:rPr>
        <w:t xml:space="preserve"> Перевода (п.4.4 Договора).</w:t>
      </w:r>
    </w:p>
    <w:p w:rsidR="00293F0B" w:rsidRPr="00A827CF" w:rsidRDefault="00293F0B" w:rsidP="00293F0B">
      <w:pPr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A827CF">
        <w:rPr>
          <w:rFonts w:ascii="Times New Roman" w:hAnsi="Times New Roman"/>
          <w:bCs/>
          <w:sz w:val="20"/>
          <w:szCs w:val="20"/>
        </w:rPr>
        <w:t xml:space="preserve">Настоящим определяется, что: </w:t>
      </w:r>
    </w:p>
    <w:p w:rsidR="00293F0B" w:rsidRPr="00A827CF" w:rsidRDefault="00293F0B" w:rsidP="00293F0B">
      <w:pPr>
        <w:pStyle w:val="a6"/>
        <w:numPr>
          <w:ilvl w:val="0"/>
          <w:numId w:val="6"/>
        </w:numPr>
        <w:jc w:val="both"/>
        <w:rPr>
          <w:bCs/>
          <w:sz w:val="20"/>
          <w:szCs w:val="20"/>
        </w:rPr>
      </w:pPr>
      <w:r w:rsidRPr="00A827CF">
        <w:rPr>
          <w:b/>
          <w:bCs/>
          <w:sz w:val="20"/>
          <w:szCs w:val="20"/>
        </w:rPr>
        <w:t>безусловность</w:t>
      </w:r>
      <w:r w:rsidRPr="00A827CF">
        <w:rPr>
          <w:bCs/>
          <w:sz w:val="20"/>
          <w:szCs w:val="20"/>
        </w:rPr>
        <w:t xml:space="preserve"> перевода денежных средств (электронных денежных средств) по осуществляемому в соответствии с Договором Переводу наступает в момент перевода денежных средств (электронных денежных средств) Эмитентом, обслуживающим Плательщика, в пользу Оператора; </w:t>
      </w:r>
    </w:p>
    <w:p w:rsidR="00293F0B" w:rsidRPr="00A827CF" w:rsidRDefault="00293F0B" w:rsidP="00293F0B">
      <w:pPr>
        <w:pStyle w:val="a6"/>
        <w:numPr>
          <w:ilvl w:val="0"/>
          <w:numId w:val="6"/>
        </w:numPr>
        <w:jc w:val="both"/>
        <w:rPr>
          <w:bCs/>
          <w:sz w:val="20"/>
          <w:szCs w:val="20"/>
        </w:rPr>
      </w:pPr>
      <w:proofErr w:type="spellStart"/>
      <w:r w:rsidRPr="00A827CF">
        <w:rPr>
          <w:b/>
          <w:bCs/>
          <w:sz w:val="20"/>
          <w:szCs w:val="20"/>
        </w:rPr>
        <w:t>безотзывность</w:t>
      </w:r>
      <w:proofErr w:type="spellEnd"/>
      <w:r w:rsidRPr="00A827CF">
        <w:rPr>
          <w:bCs/>
          <w:sz w:val="20"/>
          <w:szCs w:val="20"/>
        </w:rPr>
        <w:t xml:space="preserve"> перевода денежных средств (электронных денежных средств) по осуществляемому в соответствии с Договором Переводу наступает в момент выполнения Оператором действий по перечислению денежных средств (электронных денежных средств) в пользу Получателя;</w:t>
      </w:r>
    </w:p>
    <w:p w:rsidR="00293F0B" w:rsidRPr="00A827CF" w:rsidRDefault="00293F0B" w:rsidP="00293F0B">
      <w:pPr>
        <w:pStyle w:val="a6"/>
        <w:numPr>
          <w:ilvl w:val="0"/>
          <w:numId w:val="6"/>
        </w:numPr>
        <w:jc w:val="both"/>
        <w:rPr>
          <w:sz w:val="20"/>
          <w:szCs w:val="20"/>
        </w:rPr>
      </w:pPr>
      <w:r w:rsidRPr="00A827CF">
        <w:rPr>
          <w:b/>
          <w:bCs/>
          <w:sz w:val="20"/>
          <w:szCs w:val="20"/>
        </w:rPr>
        <w:t>окончательность</w:t>
      </w:r>
      <w:r w:rsidRPr="00A827CF">
        <w:rPr>
          <w:bCs/>
          <w:sz w:val="20"/>
          <w:szCs w:val="20"/>
        </w:rPr>
        <w:t xml:space="preserve"> Перевода наступает в момент отправки Компанией сообщений о завершенных расчетах в соответствии с п.4.1.4.1 Договора. </w:t>
      </w:r>
    </w:p>
    <w:p w:rsidR="00293F0B" w:rsidRPr="00A827CF" w:rsidRDefault="00293F0B" w:rsidP="00293F0B">
      <w:pPr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A827CF">
        <w:rPr>
          <w:rFonts w:ascii="Times New Roman" w:hAnsi="Times New Roman"/>
          <w:bCs/>
          <w:sz w:val="20"/>
          <w:szCs w:val="20"/>
        </w:rPr>
        <w:t>Компания с использованием средств Сервиса Триумф в режиме реального времени обязуется фиксировать в электронном регистре учета возникновение, изменение или прекращение взаимных прав и обязательств Участников расчетов, возникающих в связи с исполнением Электронных запросов на осуществление расчетов по Переводам, формируемых и передаваемых Компанией в соответствии с условиями Договора.</w:t>
      </w:r>
    </w:p>
    <w:p w:rsidR="00293F0B" w:rsidRPr="00A827CF" w:rsidRDefault="00293F0B" w:rsidP="00293F0B">
      <w:pPr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A827CF">
        <w:rPr>
          <w:rFonts w:ascii="Times New Roman" w:hAnsi="Times New Roman"/>
          <w:sz w:val="20"/>
          <w:szCs w:val="20"/>
        </w:rPr>
        <w:t>За предоставление Услуг в соответствии с Договором вознаграждение взимается с Получателя (Плательщика) в виде комиссии от суммы совершаемого Перевода, при этом в любом случае:</w:t>
      </w:r>
    </w:p>
    <w:p w:rsidR="00293F0B" w:rsidRPr="00A827CF" w:rsidRDefault="00293F0B" w:rsidP="00293F0B">
      <w:pPr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A827CF">
        <w:rPr>
          <w:rFonts w:ascii="Times New Roman" w:hAnsi="Times New Roman"/>
          <w:sz w:val="20"/>
          <w:szCs w:val="20"/>
        </w:rPr>
        <w:t>Информация о размере комиссии за оказание Услуг посредствам Сервиса Триумф размещается на Сайте, а также в экранных формах Сервиса Триумф при формировании Электронного запроса.</w:t>
      </w:r>
    </w:p>
    <w:p w:rsidR="00293F0B" w:rsidRPr="00A827CF" w:rsidRDefault="00293F0B" w:rsidP="00293F0B">
      <w:pPr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A827CF">
        <w:rPr>
          <w:rFonts w:ascii="Times New Roman" w:hAnsi="Times New Roman"/>
          <w:sz w:val="20"/>
          <w:szCs w:val="20"/>
        </w:rPr>
        <w:t>Размер комиссии, взимаемой с Получателя (Плательщика), указывается Компанией в экранной форме Сервиса Триумф после ввода Получателем (Плательщиком) всех необходимых параметров Идентификатора перевода (Средства платежа) – до момента подтверждения параметров Электронного запроса Плательщиком (Получателем). При этом Получатель (Плательщик) вправе отказаться от оформления Электронного запроса, если по каким-либо причинам его не устроит размер взимаемой в соответствии с Договором комиссии.</w:t>
      </w:r>
    </w:p>
    <w:p w:rsidR="00293F0B" w:rsidRPr="00A827CF" w:rsidRDefault="00293F0B" w:rsidP="00293F0B">
      <w:pPr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A827CF">
        <w:rPr>
          <w:rFonts w:ascii="Times New Roman" w:hAnsi="Times New Roman"/>
          <w:sz w:val="20"/>
          <w:szCs w:val="20"/>
        </w:rPr>
        <w:t>Оператор удерживает комиссию за оказание Услуг в пользу Компании:</w:t>
      </w:r>
    </w:p>
    <w:p w:rsidR="00293F0B" w:rsidRPr="00A827CF" w:rsidRDefault="00293F0B" w:rsidP="00293F0B">
      <w:pPr>
        <w:pStyle w:val="a6"/>
        <w:numPr>
          <w:ilvl w:val="0"/>
          <w:numId w:val="5"/>
        </w:numPr>
        <w:ind w:left="1134"/>
        <w:jc w:val="both"/>
        <w:rPr>
          <w:sz w:val="20"/>
          <w:szCs w:val="20"/>
        </w:rPr>
      </w:pPr>
      <w:proofErr w:type="gramStart"/>
      <w:r w:rsidRPr="00A827CF">
        <w:rPr>
          <w:sz w:val="20"/>
          <w:szCs w:val="20"/>
        </w:rPr>
        <w:t xml:space="preserve">в случае взимания комиссии с Получателя – путем удержания части суммы денежных средств (электронных денежных средств) из перечисляемых Плательщиком в соответствии с Договором на основании поручения Получателя, </w:t>
      </w:r>
      <w:r w:rsidRPr="00A827CF">
        <w:rPr>
          <w:b/>
          <w:sz w:val="20"/>
          <w:szCs w:val="20"/>
        </w:rPr>
        <w:t>при этом</w:t>
      </w:r>
      <w:r w:rsidRPr="00A827CF">
        <w:rPr>
          <w:sz w:val="20"/>
          <w:szCs w:val="20"/>
        </w:rPr>
        <w:t xml:space="preserve"> соответствующее поручение считается данным Получателем при формировании им Электронного запроса в соответствии с п.4.1.2 Договора, в сумме равной сумме комиссии;</w:t>
      </w:r>
      <w:proofErr w:type="gramEnd"/>
    </w:p>
    <w:p w:rsidR="00293F0B" w:rsidRPr="00A827CF" w:rsidRDefault="00293F0B" w:rsidP="00293F0B">
      <w:pPr>
        <w:pStyle w:val="a6"/>
        <w:numPr>
          <w:ilvl w:val="0"/>
          <w:numId w:val="5"/>
        </w:numPr>
        <w:ind w:left="1134"/>
        <w:jc w:val="both"/>
        <w:rPr>
          <w:sz w:val="20"/>
          <w:szCs w:val="20"/>
        </w:rPr>
      </w:pPr>
      <w:proofErr w:type="gramStart"/>
      <w:r w:rsidRPr="00A827CF">
        <w:rPr>
          <w:sz w:val="20"/>
          <w:szCs w:val="20"/>
        </w:rPr>
        <w:t xml:space="preserve">в случае взимания комиссии с Плательщика – путем увеличения суммы совершаемого Перевода на сумму комиссии при формировании Плательщиком Электронного запроса и последующего удержания суммы комиссии на основании поручения Плательщика, </w:t>
      </w:r>
      <w:r w:rsidRPr="00A827CF">
        <w:rPr>
          <w:b/>
          <w:sz w:val="20"/>
          <w:szCs w:val="20"/>
        </w:rPr>
        <w:t>при этом</w:t>
      </w:r>
      <w:r w:rsidRPr="00A827CF">
        <w:rPr>
          <w:sz w:val="20"/>
          <w:szCs w:val="20"/>
        </w:rPr>
        <w:t xml:space="preserve"> соответствующее поручение считается данным Плательщиком при формировании им Электронного запроса в соответствии с п.4.1.1 Договора, в сумме равной сумме комиссии.</w:t>
      </w:r>
      <w:proofErr w:type="gramEnd"/>
    </w:p>
    <w:p w:rsidR="00293F0B" w:rsidRPr="00A827CF" w:rsidRDefault="00293F0B" w:rsidP="00293F0B">
      <w:pPr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A827CF">
        <w:rPr>
          <w:rFonts w:ascii="Times New Roman" w:hAnsi="Times New Roman"/>
          <w:bCs/>
          <w:sz w:val="20"/>
          <w:szCs w:val="20"/>
        </w:rPr>
        <w:t xml:space="preserve">Пользователь вправе в любое время в рамках предоставляемого Сервисом Триумф информационно-технологического взаимодействия получать через интерфейс, представленный </w:t>
      </w:r>
      <w:r w:rsidRPr="00A827CF">
        <w:rPr>
          <w:rFonts w:ascii="Times New Roman" w:hAnsi="Times New Roman"/>
          <w:sz w:val="20"/>
          <w:szCs w:val="20"/>
        </w:rPr>
        <w:t>Сервисом Триумф</w:t>
      </w:r>
      <w:r w:rsidRPr="00A827CF">
        <w:rPr>
          <w:rFonts w:ascii="Times New Roman" w:hAnsi="Times New Roman"/>
          <w:bCs/>
          <w:sz w:val="20"/>
          <w:szCs w:val="20"/>
        </w:rPr>
        <w:t xml:space="preserve">, информацию о совершаемых Переводах, а равно и иную информацию, связанную с оказанием Пользователю Услуг в соответствии с Договором. </w:t>
      </w:r>
    </w:p>
    <w:p w:rsidR="00293F0B" w:rsidRPr="00A827CF" w:rsidRDefault="00293F0B" w:rsidP="00293F0B">
      <w:pPr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A827CF">
        <w:rPr>
          <w:rFonts w:ascii="Times New Roman" w:hAnsi="Times New Roman"/>
          <w:sz w:val="20"/>
          <w:szCs w:val="20"/>
        </w:rPr>
        <w:t xml:space="preserve">Компания вправе отказать Пользователю в формировании Электронного запроса, направляемого в адрес Эмитента, в отношении которого Оператор не имеет технической возможности осуществить информационное взаимодействие (технологические проблемы с каналом связи, приостановка приема </w:t>
      </w:r>
      <w:proofErr w:type="spellStart"/>
      <w:r w:rsidRPr="00A827CF">
        <w:rPr>
          <w:rFonts w:ascii="Times New Roman" w:hAnsi="Times New Roman"/>
          <w:sz w:val="20"/>
          <w:szCs w:val="20"/>
        </w:rPr>
        <w:t>Авторизационных</w:t>
      </w:r>
      <w:proofErr w:type="spellEnd"/>
      <w:r w:rsidRPr="00A827CF">
        <w:rPr>
          <w:rFonts w:ascii="Times New Roman" w:hAnsi="Times New Roman"/>
          <w:sz w:val="20"/>
          <w:szCs w:val="20"/>
        </w:rPr>
        <w:t xml:space="preserve"> запросов по инициативе Эмитента, </w:t>
      </w:r>
      <w:proofErr w:type="spellStart"/>
      <w:r w:rsidRPr="00A827CF">
        <w:rPr>
          <w:rFonts w:ascii="Times New Roman" w:hAnsi="Times New Roman"/>
          <w:sz w:val="20"/>
          <w:szCs w:val="20"/>
        </w:rPr>
        <w:t>Эквайрера</w:t>
      </w:r>
      <w:proofErr w:type="spellEnd"/>
      <w:r w:rsidRPr="00A827CF">
        <w:rPr>
          <w:rFonts w:ascii="Times New Roman" w:hAnsi="Times New Roman"/>
          <w:sz w:val="20"/>
          <w:szCs w:val="20"/>
        </w:rPr>
        <w:t xml:space="preserve"> и др.). Компания предоставляет Пользователям соответствующие сведения об ограничениях </w:t>
      </w:r>
      <w:r w:rsidRPr="00A827CF">
        <w:rPr>
          <w:rFonts w:ascii="Times New Roman" w:hAnsi="Times New Roman"/>
          <w:bCs/>
          <w:sz w:val="20"/>
          <w:szCs w:val="20"/>
        </w:rPr>
        <w:t xml:space="preserve">Сервиса </w:t>
      </w:r>
      <w:r w:rsidRPr="00A827CF">
        <w:rPr>
          <w:rFonts w:ascii="Times New Roman" w:hAnsi="Times New Roman"/>
          <w:sz w:val="20"/>
          <w:szCs w:val="20"/>
        </w:rPr>
        <w:t xml:space="preserve">Триумф (возможности совершения Авторизации) до момента оформления соответствующего Электронного запроса на основании данных Оператора.  </w:t>
      </w:r>
    </w:p>
    <w:p w:rsidR="00293F0B" w:rsidRPr="00A827CF" w:rsidRDefault="00293F0B" w:rsidP="00293F0B">
      <w:pPr>
        <w:numPr>
          <w:ilvl w:val="0"/>
          <w:numId w:val="1"/>
        </w:numPr>
        <w:tabs>
          <w:tab w:val="clear" w:pos="720"/>
          <w:tab w:val="num" w:pos="284"/>
        </w:tabs>
        <w:spacing w:before="60" w:after="60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A827CF">
        <w:rPr>
          <w:rFonts w:ascii="Times New Roman" w:hAnsi="Times New Roman"/>
          <w:b/>
          <w:sz w:val="20"/>
          <w:szCs w:val="20"/>
        </w:rPr>
        <w:t>Прочие положения.</w:t>
      </w:r>
    </w:p>
    <w:p w:rsidR="00293F0B" w:rsidRPr="00A827CF" w:rsidRDefault="00293F0B" w:rsidP="00293F0B">
      <w:pPr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A827CF">
        <w:rPr>
          <w:rFonts w:ascii="Times New Roman" w:hAnsi="Times New Roman"/>
          <w:sz w:val="20"/>
          <w:szCs w:val="20"/>
        </w:rPr>
        <w:t>При разрешении споров, вытекающих из Договора и/или связанных с использованием Платежного сервиса в целях совершения расчетов по Переводам, документами, подтверждающими заявленные одним из участников спора факты, являются:</w:t>
      </w:r>
    </w:p>
    <w:p w:rsidR="00293F0B" w:rsidRPr="00A827CF" w:rsidRDefault="00293F0B" w:rsidP="00293F0B">
      <w:pPr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A827CF">
        <w:rPr>
          <w:rFonts w:ascii="Times New Roman" w:hAnsi="Times New Roman"/>
          <w:sz w:val="20"/>
          <w:szCs w:val="20"/>
        </w:rPr>
        <w:t>Поручение Плательщика или Получателя в электронном виде - электронный документ, сформированный в программных средствах Сервиса Триумф и хранящийся у Компании на сервере Сервиса Триумф после осуществления расчетов по совершенному Переводу.</w:t>
      </w:r>
    </w:p>
    <w:p w:rsidR="00293F0B" w:rsidRPr="00A827CF" w:rsidRDefault="00293F0B" w:rsidP="00293F0B">
      <w:pPr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A827CF">
        <w:rPr>
          <w:rFonts w:ascii="Times New Roman" w:hAnsi="Times New Roman"/>
          <w:sz w:val="20"/>
          <w:szCs w:val="20"/>
        </w:rPr>
        <w:t>Электронный журнал, в состав которого Оператором включена информация о Переводах на основании электронных документов (п.п.4.1.1, 4.1.2 Договора), оформляемый Оператором при совершении действий по обеспечению расчетов по совершенным и осуществляемым Переводам.</w:t>
      </w:r>
    </w:p>
    <w:p w:rsidR="00293F0B" w:rsidRPr="00A827CF" w:rsidRDefault="00293F0B" w:rsidP="00293F0B">
      <w:pPr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A827CF">
        <w:rPr>
          <w:rFonts w:ascii="Times New Roman" w:hAnsi="Times New Roman"/>
          <w:sz w:val="20"/>
          <w:szCs w:val="20"/>
        </w:rPr>
        <w:t>Электронный протокол действий Пользователя и происходящих в связи с этим событий, регистрируемых техническими устройствами и программным обеспечением Сервиса Триумф либо Платежного сервиса.</w:t>
      </w:r>
    </w:p>
    <w:p w:rsidR="00293F0B" w:rsidRPr="00A827CF" w:rsidRDefault="00293F0B" w:rsidP="00293F0B">
      <w:pPr>
        <w:ind w:left="742"/>
        <w:jc w:val="both"/>
        <w:rPr>
          <w:rFonts w:ascii="Times New Roman" w:hAnsi="Times New Roman"/>
          <w:sz w:val="20"/>
          <w:szCs w:val="20"/>
        </w:rPr>
      </w:pPr>
      <w:r w:rsidRPr="00A827CF">
        <w:rPr>
          <w:rFonts w:ascii="Times New Roman" w:hAnsi="Times New Roman"/>
          <w:sz w:val="20"/>
          <w:szCs w:val="20"/>
        </w:rPr>
        <w:t xml:space="preserve">При этом в случае несоответствия указанных выше документов друг другу (несоответствия друг другу сведений, содержащихся в данных документах) электронный документ, остающийся у Оператора, является документом, подтверждающим действительность осуществленных расчетов по Переводам и условий Договора. </w:t>
      </w:r>
    </w:p>
    <w:p w:rsidR="00293F0B" w:rsidRPr="00A827CF" w:rsidRDefault="00293F0B" w:rsidP="00293F0B">
      <w:pPr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A827CF">
        <w:rPr>
          <w:rFonts w:ascii="Times New Roman" w:hAnsi="Times New Roman"/>
          <w:sz w:val="20"/>
          <w:szCs w:val="20"/>
        </w:rPr>
        <w:t xml:space="preserve">Компания не несет ответственность в случае, если Пользователь допустил ошибку при вводе в Сервис Триумф / Платежный сервис реквизитов Средства платежа, Идентификатора перевода (например, идентифицирующие в учетной системе Эмитента сведения). </w:t>
      </w:r>
    </w:p>
    <w:p w:rsidR="00293F0B" w:rsidRPr="00A827CF" w:rsidRDefault="00293F0B" w:rsidP="00293F0B">
      <w:pPr>
        <w:pStyle w:val="a3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0"/>
          <w:szCs w:val="20"/>
        </w:rPr>
      </w:pPr>
      <w:r w:rsidRPr="00A827CF">
        <w:rPr>
          <w:sz w:val="20"/>
          <w:szCs w:val="20"/>
        </w:rPr>
        <w:t xml:space="preserve">Все риски, связанные с существенным изменением обстоятельств, из которых Пользователь исходил при заключении Договора, Пользователь принимает на себя, и такие обстоятельства не являются основанием для изменения и расторжения Договора, а также неисполнения Пользователем обязательств по Договору. </w:t>
      </w:r>
    </w:p>
    <w:p w:rsidR="00293F0B" w:rsidRPr="00A827CF" w:rsidRDefault="00293F0B" w:rsidP="00293F0B">
      <w:pPr>
        <w:pStyle w:val="a3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0"/>
          <w:szCs w:val="20"/>
        </w:rPr>
      </w:pPr>
      <w:r w:rsidRPr="00A827CF">
        <w:rPr>
          <w:bCs/>
          <w:sz w:val="20"/>
          <w:szCs w:val="20"/>
        </w:rPr>
        <w:t>Компания вправе в одностороннем порядке вносить изменения в Договор путем публикации на Сайте текста настоящей оферты, содержащего такие изменения (актуализации настоящей оферты). Изменения вступают в силу с момента опубликования, если иной срок вступления изменений в силу не определен дополнительно при публикации актуального текста настоящей оферты.</w:t>
      </w:r>
    </w:p>
    <w:p w:rsidR="00293F0B" w:rsidRPr="00A827CF" w:rsidRDefault="00293F0B" w:rsidP="00293F0B">
      <w:pPr>
        <w:pStyle w:val="a3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0"/>
          <w:szCs w:val="20"/>
        </w:rPr>
      </w:pPr>
      <w:r w:rsidRPr="00A827CF">
        <w:rPr>
          <w:bCs/>
          <w:sz w:val="20"/>
          <w:szCs w:val="20"/>
        </w:rPr>
        <w:t xml:space="preserve">Договор считается заключенным на условиях настоящей оферты с момента совершения </w:t>
      </w:r>
      <w:r w:rsidRPr="00A827CF">
        <w:rPr>
          <w:sz w:val="20"/>
          <w:szCs w:val="20"/>
        </w:rPr>
        <w:t xml:space="preserve">Пользователем </w:t>
      </w:r>
      <w:r w:rsidRPr="00A827CF">
        <w:rPr>
          <w:bCs/>
          <w:sz w:val="20"/>
          <w:szCs w:val="20"/>
        </w:rPr>
        <w:t>действий, направленных на формирование Электронного запроса любым из способов, предусмотренных настоящей офертой, и действует до исполнения Участниками расчетов обязательств по совершению расчетов по Переводу.</w:t>
      </w:r>
    </w:p>
    <w:p w:rsidR="00293F0B" w:rsidRPr="00A827CF" w:rsidRDefault="00293F0B" w:rsidP="00293F0B">
      <w:pPr>
        <w:pStyle w:val="a3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0"/>
          <w:szCs w:val="20"/>
        </w:rPr>
      </w:pPr>
      <w:proofErr w:type="gramStart"/>
      <w:r w:rsidRPr="00A827CF">
        <w:rPr>
          <w:bCs/>
          <w:sz w:val="20"/>
          <w:szCs w:val="20"/>
        </w:rPr>
        <w:t xml:space="preserve">Заключением Договора на условиях настоящей оферты </w:t>
      </w:r>
      <w:r w:rsidRPr="00A827CF">
        <w:rPr>
          <w:sz w:val="20"/>
          <w:szCs w:val="20"/>
        </w:rPr>
        <w:t xml:space="preserve">Пользователь </w:t>
      </w:r>
      <w:r w:rsidRPr="00A827CF">
        <w:rPr>
          <w:bCs/>
          <w:sz w:val="20"/>
          <w:szCs w:val="20"/>
        </w:rPr>
        <w:t>дает согласие на обработку Компанией его персональных данных, а именно на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с целью заключения договоров, исполнения заключенных договоров, а также с целью выполнения требований нормативных актов по противодействию легализации денежных средств</w:t>
      </w:r>
      <w:proofErr w:type="gramEnd"/>
      <w:r w:rsidRPr="00A827CF">
        <w:rPr>
          <w:bCs/>
          <w:sz w:val="20"/>
          <w:szCs w:val="20"/>
        </w:rPr>
        <w:t xml:space="preserve">, </w:t>
      </w:r>
      <w:proofErr w:type="gramStart"/>
      <w:r w:rsidRPr="00A827CF">
        <w:rPr>
          <w:bCs/>
          <w:sz w:val="20"/>
          <w:szCs w:val="20"/>
        </w:rPr>
        <w:t>полученных</w:t>
      </w:r>
      <w:proofErr w:type="gramEnd"/>
      <w:r w:rsidRPr="00A827CF">
        <w:rPr>
          <w:bCs/>
          <w:sz w:val="20"/>
          <w:szCs w:val="20"/>
        </w:rPr>
        <w:t xml:space="preserve"> преступным путем, и финансированию терроризма. Указанные действия могут совершаться с использованием средств автоматизации. </w:t>
      </w:r>
      <w:r w:rsidRPr="00A827CF">
        <w:rPr>
          <w:sz w:val="20"/>
          <w:szCs w:val="20"/>
        </w:rPr>
        <w:t xml:space="preserve">Пользователь </w:t>
      </w:r>
      <w:r w:rsidRPr="00A827CF">
        <w:rPr>
          <w:bCs/>
          <w:sz w:val="20"/>
          <w:szCs w:val="20"/>
        </w:rPr>
        <w:t>также дает свое согласие на передачу, в целях осуществления действий, предусмотренных настоящим пунктом, Компанией его персональных данных третьим лицам при наличии надлежаще заключенного между Компанией и такими третьими лицами договора.</w:t>
      </w:r>
    </w:p>
    <w:p w:rsidR="00293F0B" w:rsidRPr="00A827CF" w:rsidRDefault="00293F0B" w:rsidP="00293F0B">
      <w:pPr>
        <w:pStyle w:val="a3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0"/>
          <w:szCs w:val="20"/>
        </w:rPr>
      </w:pPr>
      <w:r w:rsidRPr="00A827CF">
        <w:rPr>
          <w:sz w:val="20"/>
          <w:szCs w:val="20"/>
        </w:rPr>
        <w:t>Каждая из сторон вправе в одностороннем внесудебном порядке расторгнуть Договор, письменно уведомив об этом другую Сторону за 10 (</w:t>
      </w:r>
      <w:r w:rsidRPr="00A827CF">
        <w:rPr>
          <w:i/>
          <w:sz w:val="20"/>
          <w:szCs w:val="20"/>
        </w:rPr>
        <w:t>Десять</w:t>
      </w:r>
      <w:r w:rsidRPr="00A827CF">
        <w:rPr>
          <w:sz w:val="20"/>
          <w:szCs w:val="20"/>
        </w:rPr>
        <w:t>) календарных дней до планируемой даты расторжения. При этом претензии сторон друг к другу по Услугам, совершенным с использованием сре</w:t>
      </w:r>
      <w:proofErr w:type="gramStart"/>
      <w:r w:rsidRPr="00A827CF">
        <w:rPr>
          <w:sz w:val="20"/>
          <w:szCs w:val="20"/>
        </w:rPr>
        <w:t xml:space="preserve">дств </w:t>
      </w:r>
      <w:r w:rsidRPr="00A827CF">
        <w:rPr>
          <w:bCs/>
          <w:sz w:val="20"/>
          <w:szCs w:val="20"/>
        </w:rPr>
        <w:t>Пл</w:t>
      </w:r>
      <w:proofErr w:type="gramEnd"/>
      <w:r w:rsidRPr="00A827CF">
        <w:rPr>
          <w:bCs/>
          <w:sz w:val="20"/>
          <w:szCs w:val="20"/>
        </w:rPr>
        <w:t>атежного сервиса</w:t>
      </w:r>
      <w:r w:rsidRPr="00A827CF">
        <w:rPr>
          <w:sz w:val="20"/>
          <w:szCs w:val="20"/>
        </w:rPr>
        <w:t>, предъявляются в соответствии с действующим законодательством Российской Федерации.</w:t>
      </w:r>
    </w:p>
    <w:p w:rsidR="00293F0B" w:rsidRPr="00A827CF" w:rsidRDefault="00293F0B" w:rsidP="00293F0B">
      <w:pPr>
        <w:pStyle w:val="a3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0"/>
          <w:szCs w:val="20"/>
        </w:rPr>
      </w:pPr>
      <w:r w:rsidRPr="00A827CF">
        <w:rPr>
          <w:sz w:val="20"/>
          <w:szCs w:val="20"/>
        </w:rPr>
        <w:t>Расторжение Договора не означает освобождения сторон от их обязательств по ранее совершенным сделкам и иным операциям, в том числе, от необходимых расходов и выплаты вознаграждения Компании в соответствии с условиями Договора.</w:t>
      </w:r>
    </w:p>
    <w:p w:rsidR="008B534E" w:rsidRDefault="00293F0B">
      <w:bookmarkStart w:id="0" w:name="_GoBack"/>
      <w:bookmarkEnd w:id="0"/>
    </w:p>
    <w:sectPr w:rsidR="008B534E" w:rsidSect="00A769BD">
      <w:pgSz w:w="11906" w:h="16838"/>
      <w:pgMar w:top="709" w:right="567" w:bottom="709" w:left="1134" w:header="709" w:footer="44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06D1A"/>
    <w:multiLevelType w:val="hybridMultilevel"/>
    <w:tmpl w:val="A710BD70"/>
    <w:lvl w:ilvl="0" w:tplc="0419000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9135F71"/>
    <w:multiLevelType w:val="hybridMultilevel"/>
    <w:tmpl w:val="683E9AFC"/>
    <w:lvl w:ilvl="0" w:tplc="041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45BE5D51"/>
    <w:multiLevelType w:val="hybridMultilevel"/>
    <w:tmpl w:val="8D8E04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A95212"/>
    <w:multiLevelType w:val="multilevel"/>
    <w:tmpl w:val="7AAEF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>
    <w:nsid w:val="55F27BEC"/>
    <w:multiLevelType w:val="hybridMultilevel"/>
    <w:tmpl w:val="D6E8231C"/>
    <w:lvl w:ilvl="0" w:tplc="38DCA8AE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FD20237"/>
    <w:multiLevelType w:val="hybridMultilevel"/>
    <w:tmpl w:val="28C43F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A3F"/>
    <w:rsid w:val="00293F0B"/>
    <w:rsid w:val="00625ACE"/>
    <w:rsid w:val="00631378"/>
    <w:rsid w:val="00946640"/>
    <w:rsid w:val="00A769BD"/>
    <w:rsid w:val="00AC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0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93F0B"/>
    <w:pPr>
      <w:spacing w:after="120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293F0B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No Spacing"/>
    <w:basedOn w:val="a"/>
    <w:uiPriority w:val="1"/>
    <w:qFormat/>
    <w:rsid w:val="00293F0B"/>
  </w:style>
  <w:style w:type="paragraph" w:styleId="a6">
    <w:name w:val="List Paragraph"/>
    <w:basedOn w:val="a"/>
    <w:link w:val="a7"/>
    <w:uiPriority w:val="34"/>
    <w:qFormat/>
    <w:rsid w:val="00293F0B"/>
    <w:pPr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character" w:customStyle="1" w:styleId="a7">
    <w:name w:val="Абзац списка Знак"/>
    <w:link w:val="a6"/>
    <w:uiPriority w:val="34"/>
    <w:locked/>
    <w:rsid w:val="00293F0B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0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93F0B"/>
    <w:pPr>
      <w:spacing w:after="120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293F0B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No Spacing"/>
    <w:basedOn w:val="a"/>
    <w:uiPriority w:val="1"/>
    <w:qFormat/>
    <w:rsid w:val="00293F0B"/>
  </w:style>
  <w:style w:type="paragraph" w:styleId="a6">
    <w:name w:val="List Paragraph"/>
    <w:basedOn w:val="a"/>
    <w:link w:val="a7"/>
    <w:uiPriority w:val="34"/>
    <w:qFormat/>
    <w:rsid w:val="00293F0B"/>
    <w:pPr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character" w:customStyle="1" w:styleId="a7">
    <w:name w:val="Абзац списка Знак"/>
    <w:link w:val="a6"/>
    <w:uiPriority w:val="34"/>
    <w:locked/>
    <w:rsid w:val="00293F0B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azelki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azelki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3434</Words>
  <Characters>19579</Characters>
  <Application>Microsoft Office Word</Application>
  <DocSecurity>0</DocSecurity>
  <Lines>163</Lines>
  <Paragraphs>45</Paragraphs>
  <ScaleCrop>false</ScaleCrop>
  <Company>Wallet One</Company>
  <LinksUpToDate>false</LinksUpToDate>
  <CharactersWithSpaces>22968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Конденкова Юлия Юрьевна</dc:creator>
  <cp:keywords/>
  <dc:description/>
  <cp:lastModifiedBy>Конденкова Юлия Юрьевна</cp:lastModifiedBy>
  <cp:revision>2</cp:revision>
  <dcterms:created xsi:type="dcterms:W3CDTF">2021-11-25T06:35:00Z</dcterms:created>
  <dcterms:modified xsi:type="dcterms:W3CDTF">2021-11-25T06:36:00Z</dcterms:modified>
</cp:coreProperties>
</file>